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598" w:rsidRDefault="003A259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A2598" w:rsidRDefault="003A2598">
      <w:pPr>
        <w:pStyle w:val="ConsPlusNormal"/>
        <w:jc w:val="both"/>
        <w:outlineLvl w:val="0"/>
      </w:pPr>
    </w:p>
    <w:p w:rsidR="003A2598" w:rsidRDefault="003A2598">
      <w:pPr>
        <w:pStyle w:val="ConsPlusTitle"/>
        <w:jc w:val="center"/>
        <w:outlineLvl w:val="0"/>
      </w:pPr>
      <w:r>
        <w:t>АДМИНИСТРАЦИЯ ГОРОДА ПЕРМИ</w:t>
      </w:r>
    </w:p>
    <w:p w:rsidR="003A2598" w:rsidRDefault="003A2598">
      <w:pPr>
        <w:pStyle w:val="ConsPlusTitle"/>
        <w:jc w:val="center"/>
      </w:pPr>
    </w:p>
    <w:p w:rsidR="003A2598" w:rsidRDefault="003A2598">
      <w:pPr>
        <w:pStyle w:val="ConsPlusTitle"/>
        <w:jc w:val="center"/>
      </w:pPr>
      <w:bookmarkStart w:id="0" w:name="_GoBack"/>
      <w:r>
        <w:t>ПОСТАНОВЛЕНИЕ</w:t>
      </w:r>
    </w:p>
    <w:p w:rsidR="003A2598" w:rsidRDefault="003A2598">
      <w:pPr>
        <w:pStyle w:val="ConsPlusTitle"/>
        <w:jc w:val="center"/>
      </w:pPr>
      <w:r>
        <w:t>от 19 октября 2016 г. N 889</w:t>
      </w:r>
    </w:p>
    <w:bookmarkEnd w:id="0"/>
    <w:p w:rsidR="003A2598" w:rsidRDefault="003A2598">
      <w:pPr>
        <w:pStyle w:val="ConsPlusTitle"/>
        <w:jc w:val="center"/>
      </w:pPr>
    </w:p>
    <w:p w:rsidR="003A2598" w:rsidRDefault="003A2598">
      <w:pPr>
        <w:pStyle w:val="ConsPlusTitle"/>
        <w:jc w:val="center"/>
      </w:pPr>
      <w:r>
        <w:t>ОБ УТВЕРЖДЕНИИ МУНИЦИПАЛЬНОЙ ПРОГРАММЫ</w:t>
      </w:r>
    </w:p>
    <w:p w:rsidR="003A2598" w:rsidRDefault="003A2598">
      <w:pPr>
        <w:pStyle w:val="ConsPlusTitle"/>
        <w:jc w:val="center"/>
      </w:pPr>
      <w:r>
        <w:t>"КУЛЬТУРА ГОРОДА ПЕРМИ"</w:t>
      </w:r>
    </w:p>
    <w:p w:rsidR="003A2598" w:rsidRDefault="003A2598">
      <w:pPr>
        <w:pStyle w:val="ConsPlusNormal"/>
        <w:jc w:val="center"/>
      </w:pPr>
    </w:p>
    <w:p w:rsidR="003A2598" w:rsidRDefault="003A2598">
      <w:pPr>
        <w:pStyle w:val="ConsPlusNormal"/>
        <w:jc w:val="center"/>
      </w:pPr>
      <w:r>
        <w:t>Список изменяющих документов</w:t>
      </w:r>
    </w:p>
    <w:p w:rsidR="003A2598" w:rsidRDefault="003A2598">
      <w:pPr>
        <w:pStyle w:val="ConsPlusNormal"/>
        <w:jc w:val="center"/>
      </w:pPr>
      <w:r>
        <w:t xml:space="preserve">(в ред. Постановлений Администрации г. Перми от 22.12.2016 </w:t>
      </w:r>
      <w:hyperlink r:id="rId6" w:history="1">
        <w:r>
          <w:rPr>
            <w:color w:val="0000FF"/>
          </w:rPr>
          <w:t>N 1150</w:t>
        </w:r>
      </w:hyperlink>
      <w:r>
        <w:t>,</w:t>
      </w:r>
    </w:p>
    <w:p w:rsidR="003A2598" w:rsidRDefault="003A2598">
      <w:pPr>
        <w:pStyle w:val="ConsPlusNormal"/>
        <w:jc w:val="center"/>
      </w:pPr>
      <w:r>
        <w:t xml:space="preserve">от 25.01.2017 </w:t>
      </w:r>
      <w:hyperlink r:id="rId7" w:history="1">
        <w:r>
          <w:rPr>
            <w:color w:val="0000FF"/>
          </w:rPr>
          <w:t>N 50</w:t>
        </w:r>
      </w:hyperlink>
      <w:r>
        <w:t xml:space="preserve">, от 12.04.2017 </w:t>
      </w:r>
      <w:hyperlink r:id="rId8" w:history="1">
        <w:r>
          <w:rPr>
            <w:color w:val="0000FF"/>
          </w:rPr>
          <w:t>N 279</w:t>
        </w:r>
      </w:hyperlink>
      <w:r>
        <w:t xml:space="preserve">, от 28.04.2017 </w:t>
      </w:r>
      <w:hyperlink r:id="rId9" w:history="1">
        <w:r>
          <w:rPr>
            <w:color w:val="0000FF"/>
          </w:rPr>
          <w:t>N 326</w:t>
        </w:r>
      </w:hyperlink>
      <w:r>
        <w:t>)</w:t>
      </w: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2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2" w:history="1">
        <w:r>
          <w:rPr>
            <w:color w:val="0000FF"/>
          </w:rPr>
          <w:t>программу</w:t>
        </w:r>
      </w:hyperlink>
      <w:r>
        <w:t xml:space="preserve"> "Культура города Перми".</w:t>
      </w:r>
    </w:p>
    <w:p w:rsidR="003A2598" w:rsidRDefault="003A2598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3A2598" w:rsidRDefault="003A2598">
      <w:pPr>
        <w:pStyle w:val="ConsPlusNormal"/>
        <w:spacing w:before="220"/>
        <w:ind w:firstLine="540"/>
        <w:jc w:val="both"/>
      </w:pPr>
      <w:r>
        <w:t xml:space="preserve">от 16 октября 2015 г. </w:t>
      </w:r>
      <w:hyperlink r:id="rId14" w:history="1">
        <w:r>
          <w:rPr>
            <w:color w:val="0000FF"/>
          </w:rPr>
          <w:t>N 794</w:t>
        </w:r>
      </w:hyperlink>
      <w:r>
        <w:t xml:space="preserve"> "Об утверждении муниципальной программы "Культура города Перми";</w:t>
      </w:r>
    </w:p>
    <w:p w:rsidR="003A2598" w:rsidRDefault="003A2598">
      <w:pPr>
        <w:pStyle w:val="ConsPlusNormal"/>
        <w:spacing w:before="220"/>
        <w:ind w:firstLine="540"/>
        <w:jc w:val="both"/>
      </w:pPr>
      <w:r>
        <w:t xml:space="preserve">от 14 декабря 2016 г. </w:t>
      </w:r>
      <w:hyperlink r:id="rId15" w:history="1">
        <w:r>
          <w:rPr>
            <w:color w:val="0000FF"/>
          </w:rPr>
          <w:t>N 1060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16.10.2015 N 794";</w:t>
      </w:r>
    </w:p>
    <w:p w:rsidR="003A2598" w:rsidRDefault="003A2598">
      <w:pPr>
        <w:pStyle w:val="ConsPlusNormal"/>
        <w:spacing w:before="220"/>
        <w:ind w:firstLine="540"/>
        <w:jc w:val="both"/>
      </w:pPr>
      <w:r>
        <w:t xml:space="preserve">от 25 января 2016 г. </w:t>
      </w:r>
      <w:hyperlink r:id="rId16" w:history="1">
        <w:r>
          <w:rPr>
            <w:color w:val="0000FF"/>
          </w:rPr>
          <w:t>N 50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16.10.2015 N 794";</w:t>
      </w:r>
    </w:p>
    <w:p w:rsidR="003A2598" w:rsidRDefault="003A2598">
      <w:pPr>
        <w:pStyle w:val="ConsPlusNormal"/>
        <w:spacing w:before="220"/>
        <w:ind w:firstLine="540"/>
        <w:jc w:val="both"/>
      </w:pPr>
      <w:r>
        <w:t xml:space="preserve">от 12 февраля 2016 г. </w:t>
      </w:r>
      <w:hyperlink r:id="rId17" w:history="1">
        <w:r>
          <w:rPr>
            <w:color w:val="0000FF"/>
          </w:rPr>
          <w:t>N 88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16.10.2015 N 794";</w:t>
      </w:r>
    </w:p>
    <w:p w:rsidR="003A2598" w:rsidRDefault="003A2598">
      <w:pPr>
        <w:pStyle w:val="ConsPlusNormal"/>
        <w:spacing w:before="220"/>
        <w:ind w:firstLine="540"/>
        <w:jc w:val="both"/>
      </w:pPr>
      <w:r>
        <w:t xml:space="preserve">от 11 мая 2016 г. </w:t>
      </w:r>
      <w:hyperlink r:id="rId18" w:history="1">
        <w:r>
          <w:rPr>
            <w:color w:val="0000FF"/>
          </w:rPr>
          <w:t>N 323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16.10.2015 N 794";</w:t>
      </w:r>
    </w:p>
    <w:p w:rsidR="003A2598" w:rsidRDefault="003A2598">
      <w:pPr>
        <w:pStyle w:val="ConsPlusNormal"/>
        <w:spacing w:before="220"/>
        <w:ind w:firstLine="540"/>
        <w:jc w:val="both"/>
      </w:pPr>
      <w:r>
        <w:t xml:space="preserve">от 20 июня 2016 г. </w:t>
      </w:r>
      <w:hyperlink r:id="rId19" w:history="1">
        <w:r>
          <w:rPr>
            <w:color w:val="0000FF"/>
          </w:rPr>
          <w:t>N 422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16.10.2015 N 794";</w:t>
      </w:r>
    </w:p>
    <w:p w:rsidR="003A2598" w:rsidRDefault="003A2598">
      <w:pPr>
        <w:pStyle w:val="ConsPlusNormal"/>
        <w:spacing w:before="220"/>
        <w:ind w:firstLine="540"/>
        <w:jc w:val="both"/>
      </w:pPr>
      <w:r>
        <w:t xml:space="preserve">от 18 августа 2016 г. </w:t>
      </w:r>
      <w:hyperlink r:id="rId20" w:history="1">
        <w:r>
          <w:rPr>
            <w:color w:val="0000FF"/>
          </w:rPr>
          <w:t>N 509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16.10.2015 N 794";</w:t>
      </w:r>
    </w:p>
    <w:p w:rsidR="003A2598" w:rsidRDefault="003A2598">
      <w:pPr>
        <w:pStyle w:val="ConsPlusNormal"/>
        <w:spacing w:before="220"/>
        <w:ind w:firstLine="540"/>
        <w:jc w:val="both"/>
      </w:pPr>
      <w:r>
        <w:t xml:space="preserve">от 12 сентября 2016 г. </w:t>
      </w:r>
      <w:hyperlink r:id="rId21" w:history="1">
        <w:r>
          <w:rPr>
            <w:color w:val="0000FF"/>
          </w:rPr>
          <w:t>N 675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16.10.2015 N 794".</w:t>
      </w:r>
    </w:p>
    <w:p w:rsidR="003A2598" w:rsidRDefault="003A2598">
      <w:pPr>
        <w:pStyle w:val="ConsPlusNormal"/>
        <w:spacing w:before="220"/>
        <w:ind w:firstLine="540"/>
        <w:jc w:val="both"/>
      </w:pPr>
      <w:r>
        <w:lastRenderedPageBreak/>
        <w:t>3. Настоящее Постановление вступает в силу с 1 января 2017 г.</w:t>
      </w:r>
    </w:p>
    <w:p w:rsidR="003A2598" w:rsidRDefault="003A2598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A2598" w:rsidRDefault="003A2598">
      <w:pPr>
        <w:pStyle w:val="ConsPlusNormal"/>
        <w:spacing w:before="220"/>
        <w:ind w:firstLine="540"/>
        <w:jc w:val="both"/>
      </w:pPr>
      <w:r>
        <w:t>5. Контроль за исполнением постановления возложить на заместителя главы администрации города Перми - начальника департамента образования администрации города Перми Гаджиеву Л.А.</w:t>
      </w: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right"/>
      </w:pPr>
      <w:r>
        <w:t>Временно исполняющий полномочия</w:t>
      </w:r>
    </w:p>
    <w:p w:rsidR="003A2598" w:rsidRDefault="003A2598">
      <w:pPr>
        <w:pStyle w:val="ConsPlusNormal"/>
        <w:jc w:val="right"/>
      </w:pPr>
      <w:r>
        <w:t>главы администрации города Перми</w:t>
      </w:r>
    </w:p>
    <w:p w:rsidR="003A2598" w:rsidRDefault="003A2598">
      <w:pPr>
        <w:pStyle w:val="ConsPlusNormal"/>
        <w:jc w:val="right"/>
      </w:pPr>
      <w:r>
        <w:t>Д.И.САМОЙЛОВ</w:t>
      </w: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right"/>
        <w:outlineLvl w:val="0"/>
      </w:pPr>
      <w:r>
        <w:t>УТВЕРЖДЕНА</w:t>
      </w:r>
    </w:p>
    <w:p w:rsidR="003A2598" w:rsidRDefault="003A2598">
      <w:pPr>
        <w:pStyle w:val="ConsPlusNormal"/>
        <w:jc w:val="right"/>
      </w:pPr>
      <w:r>
        <w:t>Постановлением</w:t>
      </w:r>
    </w:p>
    <w:p w:rsidR="003A2598" w:rsidRDefault="003A2598">
      <w:pPr>
        <w:pStyle w:val="ConsPlusNormal"/>
        <w:jc w:val="right"/>
      </w:pPr>
      <w:r>
        <w:t>администрации города Перми</w:t>
      </w:r>
    </w:p>
    <w:p w:rsidR="003A2598" w:rsidRDefault="003A2598">
      <w:pPr>
        <w:pStyle w:val="ConsPlusNormal"/>
        <w:jc w:val="right"/>
      </w:pPr>
      <w:r>
        <w:t>от 19.10.2016 N 889</w:t>
      </w: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Title"/>
        <w:jc w:val="center"/>
      </w:pPr>
      <w:bookmarkStart w:id="1" w:name="P42"/>
      <w:bookmarkEnd w:id="1"/>
      <w:r>
        <w:t>МУНИЦИПАЛЬНАЯ ПРОГРАММА</w:t>
      </w:r>
    </w:p>
    <w:p w:rsidR="003A2598" w:rsidRDefault="003A2598">
      <w:pPr>
        <w:pStyle w:val="ConsPlusTitle"/>
        <w:jc w:val="center"/>
      </w:pPr>
      <w:r>
        <w:t>"КУЛЬТУРА ГОРОДА ПЕРМИ"</w:t>
      </w:r>
    </w:p>
    <w:p w:rsidR="003A2598" w:rsidRDefault="003A2598">
      <w:pPr>
        <w:pStyle w:val="ConsPlusNormal"/>
        <w:jc w:val="center"/>
      </w:pPr>
    </w:p>
    <w:p w:rsidR="003A2598" w:rsidRDefault="003A2598">
      <w:pPr>
        <w:pStyle w:val="ConsPlusNormal"/>
        <w:jc w:val="center"/>
      </w:pPr>
      <w:r>
        <w:t>Список изменяющих документов</w:t>
      </w:r>
    </w:p>
    <w:p w:rsidR="003A2598" w:rsidRDefault="003A2598">
      <w:pPr>
        <w:pStyle w:val="ConsPlusNormal"/>
        <w:jc w:val="center"/>
      </w:pPr>
      <w:r>
        <w:t xml:space="preserve">(в ред. Постановлений Администрации г. Перми от 22.12.2016 </w:t>
      </w:r>
      <w:hyperlink r:id="rId22" w:history="1">
        <w:r>
          <w:rPr>
            <w:color w:val="0000FF"/>
          </w:rPr>
          <w:t>N 1150</w:t>
        </w:r>
      </w:hyperlink>
      <w:r>
        <w:t>,</w:t>
      </w:r>
    </w:p>
    <w:p w:rsidR="003A2598" w:rsidRDefault="003A2598">
      <w:pPr>
        <w:pStyle w:val="ConsPlusNormal"/>
        <w:jc w:val="center"/>
      </w:pPr>
      <w:r>
        <w:t xml:space="preserve">от 25.01.2017 </w:t>
      </w:r>
      <w:hyperlink r:id="rId23" w:history="1">
        <w:r>
          <w:rPr>
            <w:color w:val="0000FF"/>
          </w:rPr>
          <w:t>N 50</w:t>
        </w:r>
      </w:hyperlink>
      <w:r>
        <w:t xml:space="preserve">, от 12.04.2017 </w:t>
      </w:r>
      <w:hyperlink r:id="rId24" w:history="1">
        <w:r>
          <w:rPr>
            <w:color w:val="0000FF"/>
          </w:rPr>
          <w:t>N 279</w:t>
        </w:r>
      </w:hyperlink>
      <w:r>
        <w:t xml:space="preserve">, от 28.04.2017 </w:t>
      </w:r>
      <w:hyperlink r:id="rId25" w:history="1">
        <w:r>
          <w:rPr>
            <w:color w:val="0000FF"/>
          </w:rPr>
          <w:t>N 326</w:t>
        </w:r>
      </w:hyperlink>
      <w:r>
        <w:t>)</w:t>
      </w: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center"/>
        <w:outlineLvl w:val="1"/>
      </w:pPr>
      <w:r>
        <w:t>ПАСПОРТ</w:t>
      </w:r>
    </w:p>
    <w:p w:rsidR="003A2598" w:rsidRDefault="003A2598">
      <w:pPr>
        <w:pStyle w:val="ConsPlusNormal"/>
        <w:jc w:val="center"/>
      </w:pPr>
      <w:r>
        <w:t>муниципальной программы</w:t>
      </w:r>
    </w:p>
    <w:p w:rsidR="003A2598" w:rsidRDefault="003A25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51"/>
        <w:gridCol w:w="2098"/>
        <w:gridCol w:w="1984"/>
        <w:gridCol w:w="1984"/>
      </w:tblGrid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66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6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066" w:type="dxa"/>
            <w:gridSpan w:val="3"/>
          </w:tcPr>
          <w:p w:rsidR="003A2598" w:rsidRDefault="003A2598">
            <w:pPr>
              <w:pStyle w:val="ConsPlusNormal"/>
            </w:pPr>
            <w:r>
              <w:t>"Культура города Перми" (далее - программа)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066" w:type="dxa"/>
            <w:gridSpan w:val="3"/>
          </w:tcPr>
          <w:p w:rsidR="003A2598" w:rsidRDefault="003A2598">
            <w:pPr>
              <w:pStyle w:val="ConsPlusNormal"/>
            </w:pPr>
            <w:r>
              <w:t>руководитель ФЦБ "Общественные связи и культурная политика"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66" w:type="dxa"/>
            <w:gridSpan w:val="3"/>
          </w:tcPr>
          <w:p w:rsidR="003A2598" w:rsidRDefault="003A2598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066" w:type="dxa"/>
            <w:gridSpan w:val="3"/>
          </w:tcPr>
          <w:p w:rsidR="003A2598" w:rsidRDefault="003A2598">
            <w:pPr>
              <w:pStyle w:val="ConsPlusNormal"/>
            </w:pPr>
            <w:r>
              <w:t>ДКМП;</w:t>
            </w:r>
          </w:p>
          <w:p w:rsidR="003A2598" w:rsidRDefault="003A2598">
            <w:pPr>
              <w:pStyle w:val="ConsPlusNormal"/>
            </w:pPr>
            <w:r>
              <w:t>администрация Дзержинского района города Перми;</w:t>
            </w:r>
          </w:p>
          <w:p w:rsidR="003A2598" w:rsidRDefault="003A2598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3A2598" w:rsidRDefault="003A2598">
            <w:pPr>
              <w:pStyle w:val="ConsPlusNormal"/>
            </w:pPr>
            <w:r>
              <w:t>администрация Кировского района города Перми;</w:t>
            </w:r>
          </w:p>
          <w:p w:rsidR="003A2598" w:rsidRDefault="003A2598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3A2598" w:rsidRDefault="003A2598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3A2598" w:rsidRDefault="003A2598">
            <w:pPr>
              <w:pStyle w:val="ConsPlusNormal"/>
            </w:pPr>
            <w:r>
              <w:t>администрация Орджоникидзевского района города Перми;</w:t>
            </w:r>
          </w:p>
          <w:p w:rsidR="003A2598" w:rsidRDefault="003A2598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3A2598" w:rsidRDefault="003A2598">
            <w:pPr>
              <w:pStyle w:val="ConsPlusNormal"/>
            </w:pPr>
            <w:r>
              <w:lastRenderedPageBreak/>
              <w:t>администрация поселка Новые Ляды города Перми;</w:t>
            </w:r>
          </w:p>
          <w:p w:rsidR="003A2598" w:rsidRDefault="003A2598">
            <w:pPr>
              <w:pStyle w:val="ConsPlusNormal"/>
            </w:pPr>
            <w:r>
              <w:t>муниципальные учреждения, подведомственные ДКМП;</w:t>
            </w:r>
          </w:p>
          <w:p w:rsidR="003A2598" w:rsidRDefault="003A2598">
            <w:pPr>
              <w:pStyle w:val="ConsPlusNormal"/>
            </w:pPr>
            <w:r>
              <w:t>некоммерческие организации, не являющиеся муниципальными учреждениями (далее - НКО)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551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066" w:type="dxa"/>
            <w:gridSpan w:val="3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 xml:space="preserve">Развитие отрасли "Культура" в городе Перми осуществляется в соответствии с </w:t>
            </w:r>
            <w:hyperlink r:id="rId2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9 октября 1992 г. N 3612-1 "Основы законодательства Российской Федерации о культуре", федеральными законами от 25 июня 2002 г. </w:t>
            </w:r>
            <w:hyperlink r:id="rId27" w:history="1">
              <w:r>
                <w:rPr>
                  <w:color w:val="0000FF"/>
                </w:rPr>
                <w:t>N 73-ФЗ</w:t>
              </w:r>
            </w:hyperlink>
            <w:r>
              <w:t xml:space="preserve"> "Об объектах культурного наследия (памятниках истории и культуры) народов Российской Федерации", от 29 декабря 2012 г. </w:t>
            </w:r>
            <w:hyperlink r:id="rId28" w:history="1">
              <w:r>
                <w:rPr>
                  <w:color w:val="0000FF"/>
                </w:rPr>
                <w:t>N 273-ФЗ</w:t>
              </w:r>
            </w:hyperlink>
            <w:r>
              <w:t xml:space="preserve"> "Об образовании в Российской Федерации", </w:t>
            </w:r>
            <w:hyperlink r:id="rId2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Пермской области от 7 апреля 1999 г. N 458-66 "О государственной политике в сфере культуры, искусства и кинематографии", законами Пермского края от 7 июля 2009 г. </w:t>
            </w:r>
            <w:hyperlink r:id="rId30" w:history="1">
              <w:r>
                <w:rPr>
                  <w:color w:val="0000FF"/>
                </w:rPr>
                <w:t>N 451-ПК</w:t>
              </w:r>
            </w:hyperlink>
            <w:r>
              <w:t xml:space="preserve"> "Об объектах культурного наследия (памятниках истории и культуры) народов Российской Федерации, расположенных на территории Пермского края", от 12 марта 2014 г. </w:t>
            </w:r>
            <w:hyperlink r:id="rId31" w:history="1">
              <w:r>
                <w:rPr>
                  <w:color w:val="0000FF"/>
                </w:rPr>
                <w:t>N 308-ПК</w:t>
              </w:r>
            </w:hyperlink>
            <w:r>
              <w:t xml:space="preserve"> "Об образовании в Пермском крае", </w:t>
            </w:r>
            <w:hyperlink r:id="rId32" w:history="1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</w:t>
            </w:r>
            <w:hyperlink r:id="rId33" w:history="1">
              <w:r>
                <w:rPr>
                  <w:color w:val="0000FF"/>
                </w:rPr>
                <w:t>планом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утвержденным решением Пермской городской Думы от 26 апреля 2016 г. N 67.</w:t>
            </w:r>
          </w:p>
          <w:p w:rsidR="003A2598" w:rsidRDefault="003A2598">
            <w:pPr>
              <w:pStyle w:val="ConsPlusNormal"/>
            </w:pPr>
            <w:r>
              <w:t>По уровню обеспеченности культурным предложением населению город Пермь является одним из наиболее благополучных городов России и имеет устойчивую репутацию города с многочисленной и подготовленной аудиторией для концертов, спектаклей, выставок, фестивалей и других видов культурно организованного досуга.</w:t>
            </w:r>
          </w:p>
          <w:p w:rsidR="003A2598" w:rsidRDefault="003A2598">
            <w:pPr>
              <w:pStyle w:val="ConsPlusNormal"/>
            </w:pPr>
            <w:r>
              <w:t>Вместе с тем для удовлетворения культурных и досуговых потребностей жителей города Перми необходимы расширение спектра услуг в сфере культуры, повышение их качества и доступности, мониторинг текущей ситуации с целью изучения новых запросов и потребностей в сфере культуры, степени удовлетворенности населения получаемыми услугами в сфере культуры.</w:t>
            </w:r>
          </w:p>
          <w:p w:rsidR="003A2598" w:rsidRDefault="003A2598">
            <w:pPr>
              <w:pStyle w:val="ConsPlusNormal"/>
            </w:pPr>
            <w:r>
              <w:t>В настоящее время на территории города Перми действует 41 муниципальное учреждение культуры и дополнительного образования, предоставляющее населению города Перми возможность получения организованного и качественного досуга и возможность творческой самореализации личности, такие как:</w:t>
            </w:r>
          </w:p>
          <w:p w:rsidR="003A2598" w:rsidRDefault="003A2598">
            <w:pPr>
              <w:pStyle w:val="ConsPlusNormal"/>
            </w:pPr>
            <w:r>
              <w:t>муниципальное бюджетное учреждение культуры "Объединение муниципальных библиотек", содержащее в составе библиотечной сети 38 муниципальных библиотек (далее - МБУК "ОМБ"), которое является важной составляющей частью информационного и культурного ресурса города;</w:t>
            </w:r>
          </w:p>
          <w:p w:rsidR="003A2598" w:rsidRDefault="003A2598">
            <w:pPr>
              <w:pStyle w:val="ConsPlusNormal"/>
            </w:pPr>
            <w:r>
              <w:lastRenderedPageBreak/>
              <w:t>муниципальные культурно-досуговые учреждения (далее - КДУ) и культурно-просветительские учреждения города Перми, представленные 17 учреждениями культуры: 12 дворцов, клубов и центров досуга, муниципальное автономное учреждение культуры "Пермский зоопарк" (далее - МАУК "Пермский зоопарк"), муниципальное автономное учреждение культуры "Пермский планетарий" (далее - МАУК "Пермский планетарий"), муниципальное автономное учреждение культуры "Центральный выставочный зал" (далее - МАУК "ЦВЗ"), муниципальное автономное учреждение культуры "ПермьПарк" (далее - МАУК "ПермьПарк"), муниципальное автономное учреждение "Агентство социокультурных проектов" (далее - МАУ "АСП"), 16 учреждений дополнительного образования в сфере искусства (в том числе 8 музыкальных школ, 6 школ искусств, 1 художественная школа и 1 хоровая школа).</w:t>
            </w:r>
          </w:p>
          <w:p w:rsidR="003A2598" w:rsidRDefault="003A2598">
            <w:pPr>
              <w:pStyle w:val="ConsPlusNormal"/>
            </w:pPr>
            <w:r>
              <w:t>МАУК "ПермьПарк", которым в рамках организации досуга населения реализуется концепция развития мест массового отдыха, предоставляются услуги культурно-досугового и развлекательного характера на трех открытых площадках - сад им. Миндовского, парк культуры и отдыха в Кировском районе, парк культуры и отдыха им. А.П.Чехова;</w:t>
            </w:r>
          </w:p>
          <w:p w:rsidR="003A2598" w:rsidRDefault="003A2598">
            <w:pPr>
              <w:pStyle w:val="ConsPlusNormal"/>
            </w:pPr>
            <w:r>
              <w:t>190 постоянно действующих клубных формирований самодеятельного художественного творчества на базе КДУ, которые посещает более 3 тыс. чел. различных социальных и возрастных категорий (уникальная система, охватывающая все жанры и направления самодеятельного народного творчества);</w:t>
            </w:r>
          </w:p>
          <w:p w:rsidR="003A2598" w:rsidRDefault="003A2598">
            <w:pPr>
              <w:pStyle w:val="ConsPlusNormal"/>
            </w:pPr>
            <w:r>
              <w:t>профессиональные творческие концертные коллективы: муниципальное автономное учреждение культуры "Академический хор "Млада" (далее - МАУК "Академический хор "Млада"), муниципальное автономное учреждение культуры "Городское концертное объединение" (далее - МАУК "Городское концертное объединение") (включающее концертные коллективы "Ярмарка", "Ромэн", "Ба-ба-ту", "Воскресенье");</w:t>
            </w:r>
          </w:p>
          <w:p w:rsidR="003A2598" w:rsidRDefault="003A2598">
            <w:pPr>
              <w:pStyle w:val="ConsPlusNormal"/>
            </w:pPr>
            <w:r>
              <w:t>4 муниципальных театра: муниципальное автономное учреждение культуры "Пермский театр юного зрителя" (далее - МАУК "Пермский театр юного зрителя"), муниципальное автономное учреждение культуры "Театр кукол" (далее - МАУК "Театр кукол"), муниципальное бюджетное учреждение культуры "Театр "У Моста" (далее - МБУК "Театр "У Моста"), муниципальное автономное учреждение культуры "Театр "Балет Евгения Панфилова" (далее - МАУК "Театр "Балет Евгения Панфилова");</w:t>
            </w:r>
          </w:p>
          <w:p w:rsidR="003A2598" w:rsidRDefault="003A2598">
            <w:pPr>
              <w:pStyle w:val="ConsPlusNormal"/>
            </w:pPr>
            <w:r>
              <w:t xml:space="preserve">306 уникальных памятников истории и культуры федерального и регионального значения, из них 80 объектов культурного наследия (далее - ОКН) находятся в собственности муниципального образования город Пермь. Для реализации мероприятий по сохранению, использованию и популяризации объектов культурного наследия функционирует муниципальное автономное учреждение культуры "Городской центр охраны памятников" (далее - </w:t>
            </w:r>
            <w:r>
              <w:lastRenderedPageBreak/>
              <w:t>МАУК "ГЦОП").</w:t>
            </w:r>
          </w:p>
          <w:p w:rsidR="003A2598" w:rsidRDefault="003A2598">
            <w:pPr>
              <w:pStyle w:val="ConsPlusNormal"/>
            </w:pPr>
            <w:r>
              <w:t>Учреждения культуры города Перми располагаются в зданиях, 65% которых сдано в эксплуатацию до 1970 года. Из них 1,9% построено до 1917 года, 7,7% - в 1917-1950 годах, 55,4% - в 1950-1970 годах, 31,1% - в 1970-1990 годах, 3,9% - в 1990-2015 годах.</w:t>
            </w:r>
          </w:p>
          <w:p w:rsidR="003A2598" w:rsidRDefault="003A2598">
            <w:pPr>
              <w:pStyle w:val="ConsPlusNormal"/>
            </w:pPr>
            <w:r>
              <w:t>В связи с износом имущественного комплекса и необходимостью проводить капитальный ремонт зданий каждые 25 лет доля муниципальных учреждений, здания которых находятся в аварийном состоянии или требуют капитального ремонта, от общего количества муниципальных учреждений, подведомственных ДКМП, на 1 января 2017 г. составляет 9,5%.</w:t>
            </w:r>
          </w:p>
          <w:p w:rsidR="003A2598" w:rsidRDefault="003A2598">
            <w:pPr>
              <w:pStyle w:val="ConsPlusNormal"/>
            </w:pPr>
            <w:r>
              <w:t>В настоящее время для предотвращения аварийного состояния требуют капитального ремонта здания муниципального автономного учреждения культуры "ДК им. А.С.Пушкина" (далее - МАУК "ДК им. А.С.Пушкина"), МАУК "Пермский театр кукол", также необходимы системные работы по восстановлению зрительного зала муниципального автономного учреждения культуры "ДК им. М.И.Калинина" (далее - МАУК "ДК им. М.И.Калинина"), переданного в муниципальную собственность после пожара.</w:t>
            </w:r>
          </w:p>
          <w:p w:rsidR="003A2598" w:rsidRDefault="003A2598">
            <w:pPr>
              <w:pStyle w:val="ConsPlusNormal"/>
            </w:pPr>
            <w:r>
              <w:t>Изменения законодательства, а также длительный срок эксплуатации зданий без капитального ремонта определяют необходимость проведения работ для обеспечения соответствия имущественных комплексов учреждений, подведомственных департаменту культуры и молодежной политики, санитарно-эпидемиологическим нормам и требованиям пожарной безопасности.</w:t>
            </w:r>
          </w:p>
          <w:p w:rsidR="003A2598" w:rsidRDefault="003A2598">
            <w:pPr>
              <w:pStyle w:val="ConsPlusNormal"/>
            </w:pPr>
            <w:r>
              <w:t>В связи с вышеизложенным одной из актуальных задач программы является приведение в нормативное состояние подведомственных учреждений департамента культуры и молодежной политики администрации города Перми.</w:t>
            </w:r>
          </w:p>
          <w:p w:rsidR="003A2598" w:rsidRDefault="003A2598">
            <w:pPr>
              <w:pStyle w:val="ConsPlusNormal"/>
            </w:pPr>
            <w:r>
              <w:t xml:space="preserve">С целью обеспечения условий для развития человеческого потенциала в сфере культуры необходимо решение задачи развития личности в гуманитарной среде посредством социокультурных практик. Реализация муниципальной программы направлена на решение задач </w:t>
            </w:r>
            <w:hyperlink r:id="rId34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годов: определение и развитие культурной идентичности города Перми, развитие мест массового отдыха, создание условий для творческой и профессиональной самореализации населения, повышение уровня вовлеченности жителей города Перми в культурную деятельность, приведение в нормативное состояние учреждений культуры и организаций дополнительного образования в сфере культуры, обеспечение доступа к художественному образованию первой ступени.</w:t>
            </w:r>
          </w:p>
          <w:p w:rsidR="003A2598" w:rsidRDefault="003A2598">
            <w:pPr>
              <w:pStyle w:val="ConsPlusNormal"/>
            </w:pPr>
            <w:r>
              <w:t>Реализация настоящей программы позволит сохранить существующую ситуацию в сфере культуры и будет способствовать достижению таких культурных миссий, как:</w:t>
            </w:r>
          </w:p>
          <w:p w:rsidR="003A2598" w:rsidRDefault="003A2598">
            <w:pPr>
              <w:pStyle w:val="ConsPlusNormal"/>
            </w:pPr>
            <w:r>
              <w:t xml:space="preserve">сохранение, обогащение и социализация культурного </w:t>
            </w:r>
            <w:r>
              <w:lastRenderedPageBreak/>
              <w:t>пространства городского сообщества, культурного наследия и современной культуры;</w:t>
            </w:r>
          </w:p>
          <w:p w:rsidR="003A2598" w:rsidRDefault="003A2598">
            <w:pPr>
              <w:pStyle w:val="ConsPlusNormal"/>
            </w:pPr>
            <w:r>
              <w:t>устойчивое развитие социально-культурных направлений, обеспечивающих качество жизни населения города Перми;</w:t>
            </w:r>
          </w:p>
          <w:p w:rsidR="003A2598" w:rsidRDefault="003A2598">
            <w:pPr>
              <w:pStyle w:val="ConsPlusNormal"/>
            </w:pPr>
            <w:r>
              <w:t>формирование и поддержка здоровой социально-психологической и нравственной атмосферы, социального оптимизма и солидарности;</w:t>
            </w:r>
          </w:p>
          <w:p w:rsidR="003A2598" w:rsidRDefault="003A2598">
            <w:pPr>
              <w:pStyle w:val="ConsPlusNormal"/>
            </w:pPr>
            <w:r>
              <w:t>повышение привлекательности и стимулирование востребованности культурного наследия Перми, достижений современной городской культуры и искусства жителями города, количественное расширение и качественное обогащение культурного потребления;</w:t>
            </w:r>
          </w:p>
          <w:p w:rsidR="003A2598" w:rsidRDefault="003A2598">
            <w:pPr>
              <w:pStyle w:val="ConsPlusNormal"/>
            </w:pPr>
            <w:r>
              <w:t>обеспечение единства культурного пространства города - создание равных возможностей представителям разных социальных групп и мест проживания с целью доступа к культурным ценностям и удовлетворения культурных потребностей.</w:t>
            </w:r>
          </w:p>
          <w:p w:rsidR="003A2598" w:rsidRDefault="003A2598">
            <w:pPr>
              <w:pStyle w:val="ConsPlusNormal"/>
            </w:pPr>
            <w:r>
              <w:t>По итогам реализации программы ожидается достижение следующих показателей:</w:t>
            </w:r>
          </w:p>
          <w:p w:rsidR="003A2598" w:rsidRDefault="003A2598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 - 4,0 ед.;</w:t>
            </w:r>
          </w:p>
          <w:p w:rsidR="003A2598" w:rsidRDefault="003A2598">
            <w:pPr>
              <w:pStyle w:val="ConsPlusNormal"/>
            </w:pPr>
            <w:r>
              <w:t>доля детей в возрасте от 5 до 18 лет, получающих услуги дополнительного образования в сфере культуры и искусства, от общей численности детей данного возраста - 3,7%;</w:t>
            </w:r>
          </w:p>
          <w:p w:rsidR="003A2598" w:rsidRDefault="003A2598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- 75,0%;</w:t>
            </w:r>
          </w:p>
          <w:p w:rsidR="003A2598" w:rsidRDefault="003A2598">
            <w:pPr>
              <w:pStyle w:val="ConsPlusNormal"/>
            </w:pPr>
            <w:r>
              <w:t>доля жителей города Перми, удовлетворенных спектром возможностей для творческой самореализации, от общего количества опрошенных жителей города Перми, воспользовавшихся услугами в сферах культуры, - 70%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22.12.2016 N 1150)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Цели программы</w:t>
            </w:r>
          </w:p>
        </w:tc>
        <w:tc>
          <w:tcPr>
            <w:tcW w:w="6066" w:type="dxa"/>
            <w:gridSpan w:val="3"/>
          </w:tcPr>
          <w:p w:rsidR="003A2598" w:rsidRDefault="003A2598">
            <w:pPr>
              <w:pStyle w:val="ConsPlusNormal"/>
            </w:pPr>
            <w:r>
              <w:t>создание условий для организации досуга и самореализации жителей на территории города Перми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066" w:type="dxa"/>
            <w:gridSpan w:val="3"/>
          </w:tcPr>
          <w:p w:rsidR="003A2598" w:rsidRDefault="003A2598">
            <w:pPr>
              <w:pStyle w:val="ConsPlusNormal"/>
            </w:pPr>
            <w:r>
              <w:t>1.1. Городские культурно-зрелищные мероприятия.</w:t>
            </w:r>
          </w:p>
          <w:p w:rsidR="003A2598" w:rsidRDefault="003A2598">
            <w:pPr>
              <w:pStyle w:val="ConsPlusNormal"/>
            </w:pPr>
            <w:r>
              <w:t>1.1.1. Создание условий для организации мероприятий, направленных на повышение вовлеченности жителей города Перми в культурно-зрелищные мероприятия.</w:t>
            </w:r>
          </w:p>
          <w:p w:rsidR="003A2598" w:rsidRDefault="003A2598">
            <w:pPr>
              <w:pStyle w:val="ConsPlusNormal"/>
            </w:pPr>
            <w:r>
              <w:t>1.2. Создание условий для творческой и профессиональной самореализации населения.</w:t>
            </w:r>
          </w:p>
          <w:p w:rsidR="003A2598" w:rsidRDefault="003A2598">
            <w:pPr>
              <w:pStyle w:val="ConsPlusNormal"/>
            </w:pPr>
            <w:r>
              <w:t>1.2.1. Создание условий для организации мероприятий, направленных на повышение интереса жителей города Перми к театральному искусству и концертной деятельности.</w:t>
            </w:r>
          </w:p>
          <w:p w:rsidR="003A2598" w:rsidRDefault="003A2598">
            <w:pPr>
              <w:pStyle w:val="ConsPlusNormal"/>
            </w:pPr>
            <w:r>
              <w:t>1.2.2. Создание условий для организации мероприятий, направленных на повышение вовлеченности жителей города Перми в культурно-досуговые и культурно-просветительские мероприятия и процесс творческой самореализации.</w:t>
            </w:r>
          </w:p>
          <w:p w:rsidR="003A2598" w:rsidRDefault="003A2598">
            <w:pPr>
              <w:pStyle w:val="ConsPlusNormal"/>
            </w:pPr>
            <w:r>
              <w:t>1.2.3. Создание условий для реализации современных тенденций развития библиотечного обслуживания.</w:t>
            </w:r>
          </w:p>
          <w:p w:rsidR="003A2598" w:rsidRDefault="003A2598">
            <w:pPr>
              <w:pStyle w:val="ConsPlusNormal"/>
            </w:pPr>
            <w:r>
              <w:lastRenderedPageBreak/>
              <w:t>1.2.4. Строительство Пермского зоопарка на территории города Перми в границах ул. Архитектора Свиязева, ул. Космонавта Леонова, ул. Карпинского.</w:t>
            </w:r>
          </w:p>
          <w:p w:rsidR="003A2598" w:rsidRDefault="003A2598">
            <w:pPr>
              <w:pStyle w:val="ConsPlusNormal"/>
            </w:pPr>
            <w:r>
              <w:t>1.3. Приведение в нормативное состояние подведомственных учреждений департамента культуры и молодежной политики администрации города Перми.</w:t>
            </w:r>
          </w:p>
          <w:p w:rsidR="003A2598" w:rsidRDefault="003A2598">
            <w:pPr>
              <w:pStyle w:val="ConsPlusNormal"/>
            </w:pPr>
            <w:r>
              <w:t>1.3.1.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департамента культуры и молодежной политики администрации города Перми</w:t>
            </w:r>
          </w:p>
          <w:p w:rsidR="003A2598" w:rsidRDefault="003A2598">
            <w:pPr>
              <w:pStyle w:val="ConsPlusNormal"/>
            </w:pPr>
            <w:r>
              <w:t>1.4. Одаренные дети города Перми.</w:t>
            </w:r>
          </w:p>
          <w:p w:rsidR="003A2598" w:rsidRDefault="003A2598">
            <w:pPr>
              <w:pStyle w:val="ConsPlusNormal"/>
            </w:pPr>
            <w:r>
              <w:t>1.4.1. Обеспечение доступа к художественному образованию первой ступени, поддержка и развитие профессионального искусства.</w:t>
            </w:r>
          </w:p>
          <w:p w:rsidR="003A2598" w:rsidRDefault="003A2598">
            <w:pPr>
              <w:pStyle w:val="ConsPlusNormal"/>
            </w:pPr>
            <w:r>
              <w:t>1.5. Определение и развитие культурной идентичности города Перми.</w:t>
            </w:r>
          </w:p>
          <w:p w:rsidR="003A2598" w:rsidRDefault="003A2598">
            <w:pPr>
              <w:pStyle w:val="ConsPlusNormal"/>
            </w:pPr>
            <w:r>
              <w:t>1.5.1. Сохранение объектов культурного наследия и объектов монументального искусства, расположенных в публичных пространствах и находящихся в оперативном управлении МАУК "ГЦОП"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066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t>2017-2019 годы</w:t>
            </w:r>
          </w:p>
        </w:tc>
      </w:tr>
      <w:tr w:rsidR="003A2598">
        <w:tc>
          <w:tcPr>
            <w:tcW w:w="45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2018 год</w:t>
            </w:r>
          </w:p>
        </w:tc>
      </w:tr>
      <w:tr w:rsidR="003A2598">
        <w:tc>
          <w:tcPr>
            <w:tcW w:w="45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программа, всего (тыс. руб.)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1049534,782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1126838,900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992630,000</w:t>
            </w:r>
          </w:p>
        </w:tc>
      </w:tr>
      <w:tr w:rsidR="003A2598">
        <w:tc>
          <w:tcPr>
            <w:tcW w:w="45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1049368,980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1126838,900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992630,000</w:t>
            </w:r>
          </w:p>
        </w:tc>
      </w:tr>
      <w:tr w:rsidR="003A2598">
        <w:tc>
          <w:tcPr>
            <w:tcW w:w="45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165,802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45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подпрограмма 1.1, всего (тыс. руб.)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104084,382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80940,000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75940,000</w:t>
            </w:r>
          </w:p>
        </w:tc>
      </w:tr>
      <w:tr w:rsidR="003A2598">
        <w:tc>
          <w:tcPr>
            <w:tcW w:w="45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бюджет города Перми бюджет города Перми (без учета неиспользованных ассигнований 2016 года)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103918,580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80940,000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75940,000</w:t>
            </w:r>
          </w:p>
        </w:tc>
      </w:tr>
      <w:tr w:rsidR="003A2598">
        <w:tc>
          <w:tcPr>
            <w:tcW w:w="45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165,802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0,00</w:t>
            </w:r>
          </w:p>
        </w:tc>
      </w:tr>
      <w:tr w:rsidR="003A2598">
        <w:tc>
          <w:tcPr>
            <w:tcW w:w="45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подпрограмма 1.2, всего (тыс. руб.)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488701,800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582975,500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455560,200</w:t>
            </w:r>
          </w:p>
        </w:tc>
      </w:tr>
      <w:tr w:rsidR="003A2598">
        <w:tc>
          <w:tcPr>
            <w:tcW w:w="45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488701,800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582975,500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455560,200</w:t>
            </w:r>
          </w:p>
        </w:tc>
      </w:tr>
      <w:tr w:rsidR="003A2598">
        <w:tc>
          <w:tcPr>
            <w:tcW w:w="45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подпрограмма 1.3, всего (тыс. руб.)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141146,800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141916,800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141916,800</w:t>
            </w:r>
          </w:p>
        </w:tc>
      </w:tr>
      <w:tr w:rsidR="003A2598">
        <w:tc>
          <w:tcPr>
            <w:tcW w:w="45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141146,800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141916,800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141916,800</w:t>
            </w:r>
          </w:p>
        </w:tc>
      </w:tr>
      <w:tr w:rsidR="003A2598">
        <w:tc>
          <w:tcPr>
            <w:tcW w:w="45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подпрограмма 1.4, всего (тыс. руб.)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305877,300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311982,300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311748,700</w:t>
            </w:r>
          </w:p>
        </w:tc>
      </w:tr>
      <w:tr w:rsidR="003A2598">
        <w:tc>
          <w:tcPr>
            <w:tcW w:w="45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305877,300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311982,300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311748,700</w:t>
            </w:r>
          </w:p>
        </w:tc>
      </w:tr>
      <w:tr w:rsidR="003A2598">
        <w:tc>
          <w:tcPr>
            <w:tcW w:w="45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подпрограмма 1.5, всего (тыс. руб.)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9724,500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9024,300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7464,300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9724,500</w:t>
            </w:r>
          </w:p>
        </w:tc>
        <w:tc>
          <w:tcPr>
            <w:tcW w:w="198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9024,300</w:t>
            </w:r>
          </w:p>
        </w:tc>
        <w:tc>
          <w:tcPr>
            <w:tcW w:w="198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7464,300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(п. 9 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45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2019 год</w:t>
            </w:r>
          </w:p>
        </w:tc>
      </w:tr>
      <w:tr w:rsidR="003A2598">
        <w:tc>
          <w:tcPr>
            <w:tcW w:w="45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%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75</w:t>
            </w:r>
          </w:p>
        </w:tc>
      </w:tr>
      <w:tr w:rsidR="003A2598">
        <w:tc>
          <w:tcPr>
            <w:tcW w:w="45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воспользовавшихся услугами в сфере культуры, %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70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 xml:space="preserve">Количество посещений мероприятий в сфере культуры и искусства, проводимых на территории города Перми при поддержке администрации города </w:t>
            </w:r>
            <w:r>
              <w:lastRenderedPageBreak/>
              <w:t>Перми, ед.</w:t>
            </w:r>
          </w:p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4244610</w:t>
            </w:r>
          </w:p>
        </w:tc>
        <w:tc>
          <w:tcPr>
            <w:tcW w:w="198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4161424</w:t>
            </w:r>
          </w:p>
        </w:tc>
        <w:tc>
          <w:tcPr>
            <w:tcW w:w="198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4160224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25.01.2017 </w:t>
            </w:r>
            <w:hyperlink r:id="rId37" w:history="1">
              <w:r>
                <w:rPr>
                  <w:color w:val="0000FF"/>
                </w:rPr>
                <w:t>N 50</w:t>
              </w:r>
            </w:hyperlink>
            <w:r>
              <w:t xml:space="preserve">, от 12.04.2017 </w:t>
            </w:r>
            <w:hyperlink r:id="rId38" w:history="1">
              <w:r>
                <w:rPr>
                  <w:color w:val="0000FF"/>
                </w:rPr>
                <w:t>N 279</w:t>
              </w:r>
            </w:hyperlink>
            <w:r>
              <w:t xml:space="preserve">, от 28.04.2017 </w:t>
            </w:r>
            <w:hyperlink r:id="rId39" w:history="1">
              <w:r>
                <w:rPr>
                  <w:color w:val="0000FF"/>
                </w:rPr>
                <w:t>N 326</w:t>
              </w:r>
            </w:hyperlink>
            <w:r>
              <w:t>)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</w:pP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Коэффициент вовлеченности жителей города Перми в культурную жизнь, ед.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4,0</w:t>
            </w:r>
          </w:p>
        </w:tc>
      </w:tr>
    </w:tbl>
    <w:p w:rsidR="003A2598" w:rsidRDefault="003A2598">
      <w:pPr>
        <w:pStyle w:val="ConsPlusNormal"/>
        <w:jc w:val="both"/>
      </w:pPr>
    </w:p>
    <w:p w:rsidR="003A2598" w:rsidRDefault="003A2598">
      <w:pPr>
        <w:sectPr w:rsidR="003A2598" w:rsidSect="00E428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2598" w:rsidRDefault="003A2598">
      <w:pPr>
        <w:pStyle w:val="ConsPlusNormal"/>
        <w:jc w:val="center"/>
        <w:outlineLvl w:val="1"/>
      </w:pPr>
      <w:r>
        <w:lastRenderedPageBreak/>
        <w:t>ФИНАНСИРОВАНИЕ</w:t>
      </w:r>
    </w:p>
    <w:p w:rsidR="003A2598" w:rsidRDefault="003A2598">
      <w:pPr>
        <w:pStyle w:val="ConsPlusNormal"/>
        <w:jc w:val="center"/>
      </w:pPr>
      <w:r>
        <w:t>муниципальной программы "Культура города Перми"</w:t>
      </w:r>
    </w:p>
    <w:p w:rsidR="003A2598" w:rsidRDefault="003A2598">
      <w:pPr>
        <w:pStyle w:val="ConsPlusNormal"/>
        <w:jc w:val="center"/>
      </w:pPr>
    </w:p>
    <w:p w:rsidR="003A2598" w:rsidRDefault="003A2598">
      <w:pPr>
        <w:pStyle w:val="ConsPlusNormal"/>
        <w:jc w:val="center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A2598" w:rsidRDefault="003A2598">
      <w:pPr>
        <w:pStyle w:val="ConsPlusNormal"/>
        <w:jc w:val="center"/>
      </w:pPr>
      <w:r>
        <w:t>от 28.04.2017 N 326)</w:t>
      </w:r>
    </w:p>
    <w:p w:rsidR="003A2598" w:rsidRDefault="003A25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969"/>
        <w:gridCol w:w="2098"/>
        <w:gridCol w:w="1531"/>
        <w:gridCol w:w="1531"/>
        <w:gridCol w:w="1531"/>
      </w:tblGrid>
      <w:tr w:rsidR="003A2598">
        <w:tc>
          <w:tcPr>
            <w:tcW w:w="68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69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593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A2598">
        <w:tc>
          <w:tcPr>
            <w:tcW w:w="680" w:type="dxa"/>
            <w:vMerge/>
          </w:tcPr>
          <w:p w:rsidR="003A2598" w:rsidRDefault="003A2598"/>
        </w:tc>
        <w:tc>
          <w:tcPr>
            <w:tcW w:w="3969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2019 год</w:t>
            </w:r>
          </w:p>
        </w:tc>
      </w:tr>
      <w:tr w:rsidR="003A2598"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</w:tr>
      <w:tr w:rsidR="003A2598"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660" w:type="dxa"/>
            <w:gridSpan w:val="5"/>
          </w:tcPr>
          <w:p w:rsidR="003A2598" w:rsidRDefault="003A2598">
            <w:pPr>
              <w:pStyle w:val="ConsPlusNormal"/>
            </w:pPr>
            <w:r>
              <w:t>Цель. Создание условий для организации досуга и самореализации жителей на территории города Перми</w:t>
            </w:r>
          </w:p>
        </w:tc>
      </w:tr>
      <w:tr w:rsidR="003A2598"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Подпрограмма. Городские культурно-зрелищные мероприятия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104084,382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80940,000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75940,000</w:t>
            </w:r>
          </w:p>
        </w:tc>
      </w:tr>
      <w:tr w:rsidR="003A2598"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6067" w:type="dxa"/>
            <w:gridSpan w:val="2"/>
          </w:tcPr>
          <w:p w:rsidR="003A2598" w:rsidRDefault="003A2598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вовлеченности жителей города Перми в культурно-зрелищные мероприятия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104084,382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80940,000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75940,000</w:t>
            </w:r>
          </w:p>
        </w:tc>
      </w:tr>
      <w:tr w:rsidR="003A2598"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Подпрограмма. Создание условий для творческой и профессиональной самореализации населения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488701,800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582975,500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455560,200</w:t>
            </w:r>
          </w:p>
        </w:tc>
      </w:tr>
      <w:tr w:rsidR="003A2598"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6067" w:type="dxa"/>
            <w:gridSpan w:val="2"/>
          </w:tcPr>
          <w:p w:rsidR="003A2598" w:rsidRDefault="003A2598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интереса жителей города Перми к театральному искусству и концертной деятельности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177253,600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167939,600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167939,600</w:t>
            </w:r>
          </w:p>
        </w:tc>
      </w:tr>
      <w:tr w:rsidR="003A2598"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6067" w:type="dxa"/>
            <w:gridSpan w:val="2"/>
          </w:tcPr>
          <w:p w:rsidR="003A2598" w:rsidRDefault="003A2598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вовлеченности жителей города Перми в культурно-досуговые и культурно-просветительские мероприятия и процесс творческой самореализации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192964,400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190081,400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190081,400</w:t>
            </w:r>
          </w:p>
        </w:tc>
      </w:tr>
      <w:tr w:rsidR="003A2598"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6067" w:type="dxa"/>
            <w:gridSpan w:val="2"/>
          </w:tcPr>
          <w:p w:rsidR="003A2598" w:rsidRDefault="003A2598">
            <w:pPr>
              <w:pStyle w:val="ConsPlusNormal"/>
            </w:pPr>
            <w:r>
              <w:t xml:space="preserve">Задача. Создание условий для реализации современных </w:t>
            </w:r>
            <w:r>
              <w:lastRenderedPageBreak/>
              <w:t>тенденций развития библиотечного обслуживания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95899,100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97539,200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97539,200</w:t>
            </w:r>
          </w:p>
        </w:tc>
      </w:tr>
      <w:tr w:rsidR="003A2598"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1.2.4</w:t>
            </w:r>
          </w:p>
        </w:tc>
        <w:tc>
          <w:tcPr>
            <w:tcW w:w="6067" w:type="dxa"/>
            <w:gridSpan w:val="2"/>
          </w:tcPr>
          <w:p w:rsidR="003A2598" w:rsidRDefault="003A2598">
            <w:pPr>
              <w:pStyle w:val="ConsPlusNormal"/>
            </w:pPr>
            <w:r>
              <w:t>Задача. Строительство Пермского зоопарка на территории города Перми в границах ул. Архитектора Свиязева, ул. Космонавта Леонова, ул. Карпинского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22584,700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127415,300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Подпрограмма. Приведение в нормативное состояние подведомственных учреждений департамента культуры и молодежной политики администрации города Перми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141146,800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141916,800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141916,800</w:t>
            </w:r>
          </w:p>
        </w:tc>
      </w:tr>
      <w:tr w:rsidR="003A2598"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6067" w:type="dxa"/>
            <w:gridSpan w:val="2"/>
          </w:tcPr>
          <w:p w:rsidR="003A2598" w:rsidRDefault="003A2598">
            <w:pPr>
              <w:pStyle w:val="ConsPlusNormal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департамента культуры и молодежной политики администрации города Перми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141146,800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141916,800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141916,800</w:t>
            </w:r>
          </w:p>
        </w:tc>
      </w:tr>
      <w:tr w:rsidR="003A2598"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Подпрограмма. Одаренные дети города Перми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305877,300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311982,300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311748,700</w:t>
            </w:r>
          </w:p>
        </w:tc>
      </w:tr>
      <w:tr w:rsidR="003A2598"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6067" w:type="dxa"/>
            <w:gridSpan w:val="2"/>
          </w:tcPr>
          <w:p w:rsidR="003A2598" w:rsidRDefault="003A2598">
            <w:pPr>
              <w:pStyle w:val="ConsPlusNormal"/>
            </w:pPr>
            <w:r>
              <w:t>Задача. Обеспечение доступа к художественному образованию первой ступени, поддержка и развитие профессионального искусства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305877,300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311982,300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311748,700</w:t>
            </w:r>
          </w:p>
        </w:tc>
      </w:tr>
      <w:tr w:rsidR="003A2598"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Подпрограмма. Определение и развитие культурной идентичности города Перми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9724,500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9024,300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7464,300</w:t>
            </w:r>
          </w:p>
        </w:tc>
      </w:tr>
      <w:tr w:rsidR="003A2598"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6067" w:type="dxa"/>
            <w:gridSpan w:val="2"/>
          </w:tcPr>
          <w:p w:rsidR="003A2598" w:rsidRDefault="003A2598">
            <w:pPr>
              <w:pStyle w:val="ConsPlusNormal"/>
            </w:pPr>
            <w:r>
              <w:t>Задача. Сохранение объектов культурного наследия и объектов монументального искусства, расположенных в публичных пространствах и находящихся в оперативном управлении МАУК "ГЦОП"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9724,500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9024,300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7464,300</w:t>
            </w:r>
          </w:p>
        </w:tc>
      </w:tr>
      <w:tr w:rsidR="003A2598">
        <w:tc>
          <w:tcPr>
            <w:tcW w:w="6747" w:type="dxa"/>
            <w:gridSpan w:val="3"/>
          </w:tcPr>
          <w:p w:rsidR="003A2598" w:rsidRDefault="003A2598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1049534,782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1126838,900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992630,000</w:t>
            </w:r>
          </w:p>
        </w:tc>
      </w:tr>
      <w:tr w:rsidR="003A2598">
        <w:tc>
          <w:tcPr>
            <w:tcW w:w="4649" w:type="dxa"/>
            <w:gridSpan w:val="2"/>
            <w:vMerge w:val="restart"/>
          </w:tcPr>
          <w:p w:rsidR="003A2598" w:rsidRDefault="003A2598">
            <w:pPr>
              <w:pStyle w:val="ConsPlusNormal"/>
            </w:pP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1049368,980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1126838,900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992630,000</w:t>
            </w:r>
          </w:p>
        </w:tc>
      </w:tr>
      <w:tr w:rsidR="003A2598">
        <w:tc>
          <w:tcPr>
            <w:tcW w:w="4649" w:type="dxa"/>
            <w:gridSpan w:val="2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165,802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0,00</w:t>
            </w:r>
          </w:p>
        </w:tc>
      </w:tr>
      <w:tr w:rsidR="003A2598">
        <w:tc>
          <w:tcPr>
            <w:tcW w:w="6747" w:type="dxa"/>
            <w:gridSpan w:val="3"/>
          </w:tcPr>
          <w:p w:rsidR="003A2598" w:rsidRDefault="003A2598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1049534,782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1126838,900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992630,000</w:t>
            </w:r>
          </w:p>
        </w:tc>
      </w:tr>
      <w:tr w:rsidR="003A2598">
        <w:tc>
          <w:tcPr>
            <w:tcW w:w="4649" w:type="dxa"/>
            <w:gridSpan w:val="2"/>
            <w:vMerge w:val="restart"/>
          </w:tcPr>
          <w:p w:rsidR="003A2598" w:rsidRDefault="003A2598">
            <w:pPr>
              <w:pStyle w:val="ConsPlusNormal"/>
            </w:pP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1049368,980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1126838,900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992630,000</w:t>
            </w:r>
          </w:p>
        </w:tc>
      </w:tr>
      <w:tr w:rsidR="003A2598">
        <w:tc>
          <w:tcPr>
            <w:tcW w:w="4649" w:type="dxa"/>
            <w:gridSpan w:val="2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165,802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0,00</w:t>
            </w:r>
          </w:p>
        </w:tc>
      </w:tr>
    </w:tbl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center"/>
        <w:outlineLvl w:val="1"/>
      </w:pPr>
      <w:r>
        <w:t>ФИНАНСИРОВАНИЕ</w:t>
      </w:r>
    </w:p>
    <w:p w:rsidR="003A2598" w:rsidRDefault="003A2598">
      <w:pPr>
        <w:pStyle w:val="ConsPlusNormal"/>
        <w:jc w:val="center"/>
      </w:pPr>
      <w:r>
        <w:t>подпрограммы 1.1 "Городские культурно-зрелищные мероприятия"</w:t>
      </w:r>
    </w:p>
    <w:p w:rsidR="003A2598" w:rsidRDefault="003A2598">
      <w:pPr>
        <w:pStyle w:val="ConsPlusNormal"/>
        <w:jc w:val="center"/>
      </w:pPr>
      <w:r>
        <w:t>муниципальной программы "Культура города Перми"</w:t>
      </w:r>
    </w:p>
    <w:p w:rsidR="003A2598" w:rsidRDefault="003A2598">
      <w:pPr>
        <w:pStyle w:val="ConsPlusNormal"/>
        <w:jc w:val="center"/>
      </w:pPr>
    </w:p>
    <w:p w:rsidR="003A2598" w:rsidRDefault="003A2598">
      <w:pPr>
        <w:pStyle w:val="ConsPlusNormal"/>
        <w:jc w:val="center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A2598" w:rsidRDefault="003A2598">
      <w:pPr>
        <w:pStyle w:val="ConsPlusNormal"/>
        <w:jc w:val="center"/>
      </w:pPr>
      <w:r>
        <w:t>от 28.04.2017 N 326)</w:t>
      </w:r>
    </w:p>
    <w:p w:rsidR="003A2598" w:rsidRDefault="003A25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1644"/>
        <w:gridCol w:w="1417"/>
        <w:gridCol w:w="1984"/>
        <w:gridCol w:w="624"/>
        <w:gridCol w:w="1077"/>
        <w:gridCol w:w="1077"/>
        <w:gridCol w:w="1077"/>
        <w:gridCol w:w="1361"/>
        <w:gridCol w:w="1417"/>
        <w:gridCol w:w="1304"/>
        <w:gridCol w:w="1304"/>
      </w:tblGrid>
      <w:tr w:rsidR="003A2598">
        <w:tc>
          <w:tcPr>
            <w:tcW w:w="107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164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839" w:type="dxa"/>
            <w:gridSpan w:val="5"/>
          </w:tcPr>
          <w:p w:rsidR="003A2598" w:rsidRDefault="003A2598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25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наименование показателя непосредственного результата (далее - ПНР)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  <w:vMerge/>
          </w:tcPr>
          <w:p w:rsidR="003A2598" w:rsidRDefault="003A2598"/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2019 год</w:t>
            </w:r>
          </w:p>
        </w:tc>
      </w:tr>
      <w:tr w:rsidR="003A2598"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  <w:vAlign w:val="center"/>
          </w:tcPr>
          <w:p w:rsidR="003A2598" w:rsidRDefault="003A2598">
            <w:pPr>
              <w:pStyle w:val="ConsPlusNormal"/>
              <w:jc w:val="center"/>
            </w:pPr>
            <w:r>
              <w:t>12</w:t>
            </w:r>
          </w:p>
        </w:tc>
      </w:tr>
      <w:tr w:rsidR="003A2598"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4286" w:type="dxa"/>
            <w:gridSpan w:val="11"/>
          </w:tcPr>
          <w:p w:rsidR="003A2598" w:rsidRDefault="003A2598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вовлеченности жителей города Перми в культурно-зрелищные мероприятия</w:t>
            </w:r>
          </w:p>
        </w:tc>
      </w:tr>
      <w:tr w:rsidR="003A2598"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4286" w:type="dxa"/>
            <w:gridSpan w:val="11"/>
          </w:tcPr>
          <w:p w:rsidR="003A2598" w:rsidRDefault="003A2598">
            <w:pPr>
              <w:pStyle w:val="ConsPlusNormal"/>
            </w:pPr>
            <w:r>
              <w:t>Проведение мероприятий в области культуры</w:t>
            </w:r>
          </w:p>
        </w:tc>
      </w:tr>
      <w:tr w:rsidR="003A2598">
        <w:tc>
          <w:tcPr>
            <w:tcW w:w="107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644" w:type="dxa"/>
            <w:vMerge w:val="restart"/>
          </w:tcPr>
          <w:p w:rsidR="003A2598" w:rsidRDefault="003A2598">
            <w:pPr>
              <w:pStyle w:val="ConsPlusNormal"/>
            </w:pPr>
            <w:r>
              <w:t>Целевая субсидия учреждениям культуры на проведение мероприятий</w:t>
            </w:r>
          </w:p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культурно-зрелищных мероприятий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1054450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1024450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1023250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90302,780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70488,800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65488,800</w:t>
            </w:r>
          </w:p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361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объектов монументального искусства, посвященных Великой Отечественной войне 1941-1945 </w:t>
            </w:r>
            <w:r>
              <w:lastRenderedPageBreak/>
              <w:t>гг., обеспеченных охраной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9977" w:type="dxa"/>
            <w:gridSpan w:val="8"/>
          </w:tcPr>
          <w:p w:rsidR="003A2598" w:rsidRDefault="003A2598">
            <w:pPr>
              <w:pStyle w:val="ConsPlusNormal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90302,780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70488,800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65488,800</w:t>
            </w:r>
          </w:p>
        </w:tc>
      </w:tr>
      <w:tr w:rsidR="003A2598">
        <w:tc>
          <w:tcPr>
            <w:tcW w:w="107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644" w:type="dxa"/>
            <w:vMerge w:val="restart"/>
          </w:tcPr>
          <w:p w:rsidR="003A2598" w:rsidRDefault="003A2598">
            <w:pPr>
              <w:pStyle w:val="ConsPlusNormal"/>
            </w:pPr>
            <w:r>
              <w:t>Городские культурно-зрелищные мероприятия, культурно-зрелищные мероприятия по месту жительства</w:t>
            </w:r>
          </w:p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20287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10787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10787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5880,000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3030,000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3030,000</w:t>
            </w:r>
          </w:p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1452,400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1452,400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1452,400</w:t>
            </w:r>
          </w:p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361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Индустриального района города Перми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количество посетителей </w:t>
            </w:r>
            <w:r>
              <w:lastRenderedPageBreak/>
              <w:t>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10627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881,500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560,900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560,900</w:t>
            </w:r>
          </w:p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61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838,500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838,500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838,500</w:t>
            </w:r>
          </w:p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361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157,800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157,800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157,800</w:t>
            </w:r>
          </w:p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мероприятий, в том числе в составе реализуемых </w:t>
            </w:r>
            <w:r>
              <w:lastRenderedPageBreak/>
              <w:t>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1344,700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1344,700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1344,700</w:t>
            </w:r>
          </w:p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713,800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713,800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713,800</w:t>
            </w:r>
          </w:p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города Перми (без учета неиспользованных </w:t>
            </w:r>
            <w:r>
              <w:lastRenderedPageBreak/>
              <w:t>ассигнований 2016 года)</w:t>
            </w:r>
          </w:p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1275,600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1281,600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1281,600</w:t>
            </w:r>
          </w:p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361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оплаченных услуг (работ), оказанных в рамках мероприятий, проведенных в 2016 году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1071,500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1071,500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1071,500</w:t>
            </w:r>
          </w:p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оплаченных услуг (работ), оказанных в рамках мероприятий, проведенных в 2016 году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145,802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 и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93819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83719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83719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</w:pPr>
          </w:p>
        </w:tc>
        <w:tc>
          <w:tcPr>
            <w:tcW w:w="141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13781,602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10451,200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10451,200</w:t>
            </w:r>
          </w:p>
        </w:tc>
      </w:tr>
      <w:tr w:rsidR="003A2598">
        <w:tc>
          <w:tcPr>
            <w:tcW w:w="1077" w:type="dxa"/>
            <w:vMerge/>
          </w:tcPr>
          <w:p w:rsidR="003A2598" w:rsidRDefault="003A2598"/>
        </w:tc>
        <w:tc>
          <w:tcPr>
            <w:tcW w:w="1644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1077" w:type="dxa"/>
          </w:tcPr>
          <w:p w:rsidR="003A2598" w:rsidRDefault="003A2598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1361" w:type="dxa"/>
            <w:vMerge/>
          </w:tcPr>
          <w:p w:rsidR="003A2598" w:rsidRDefault="003A2598"/>
        </w:tc>
        <w:tc>
          <w:tcPr>
            <w:tcW w:w="141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9977" w:type="dxa"/>
            <w:gridSpan w:val="8"/>
          </w:tcPr>
          <w:p w:rsidR="003A2598" w:rsidRDefault="003A2598">
            <w:pPr>
              <w:pStyle w:val="ConsPlusNormal"/>
            </w:pPr>
          </w:p>
        </w:tc>
        <w:tc>
          <w:tcPr>
            <w:tcW w:w="1361" w:type="dxa"/>
          </w:tcPr>
          <w:p w:rsidR="003A2598" w:rsidRDefault="003A2598">
            <w:pPr>
              <w:pStyle w:val="ConsPlusNormal"/>
            </w:pP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13781,602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10451,200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10451,200</w:t>
            </w:r>
          </w:p>
        </w:tc>
      </w:tr>
      <w:tr w:rsidR="003A2598">
        <w:tc>
          <w:tcPr>
            <w:tcW w:w="11338" w:type="dxa"/>
            <w:gridSpan w:val="9"/>
          </w:tcPr>
          <w:p w:rsidR="003A2598" w:rsidRDefault="003A2598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13781,602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10451,200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10451,200</w:t>
            </w:r>
          </w:p>
        </w:tc>
      </w:tr>
      <w:tr w:rsidR="003A2598">
        <w:tc>
          <w:tcPr>
            <w:tcW w:w="9977" w:type="dxa"/>
            <w:gridSpan w:val="8"/>
            <w:vMerge w:val="restart"/>
          </w:tcPr>
          <w:p w:rsidR="003A2598" w:rsidRDefault="003A2598">
            <w:pPr>
              <w:pStyle w:val="ConsPlusNormal"/>
            </w:pP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13615,800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10451,200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10451,200</w:t>
            </w:r>
          </w:p>
        </w:tc>
      </w:tr>
      <w:tr w:rsidR="003A2598">
        <w:tc>
          <w:tcPr>
            <w:tcW w:w="9977" w:type="dxa"/>
            <w:gridSpan w:val="8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2016 года)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165,802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1338" w:type="dxa"/>
            <w:gridSpan w:val="9"/>
          </w:tcPr>
          <w:p w:rsidR="003A2598" w:rsidRDefault="003A2598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104084,382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80940,000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75940,000</w:t>
            </w:r>
          </w:p>
        </w:tc>
      </w:tr>
      <w:tr w:rsidR="003A2598">
        <w:tc>
          <w:tcPr>
            <w:tcW w:w="9977" w:type="dxa"/>
            <w:gridSpan w:val="8"/>
            <w:vMerge w:val="restart"/>
          </w:tcPr>
          <w:p w:rsidR="003A2598" w:rsidRDefault="003A2598">
            <w:pPr>
              <w:pStyle w:val="ConsPlusNormal"/>
            </w:pP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103918,580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80940,000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75940,000</w:t>
            </w:r>
          </w:p>
        </w:tc>
      </w:tr>
      <w:tr w:rsidR="003A2598">
        <w:tc>
          <w:tcPr>
            <w:tcW w:w="9977" w:type="dxa"/>
            <w:gridSpan w:val="8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165,802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1338" w:type="dxa"/>
            <w:gridSpan w:val="9"/>
          </w:tcPr>
          <w:p w:rsidR="003A2598" w:rsidRDefault="003A2598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104084,382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80940,000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75940,000</w:t>
            </w:r>
          </w:p>
        </w:tc>
      </w:tr>
      <w:tr w:rsidR="003A2598">
        <w:tc>
          <w:tcPr>
            <w:tcW w:w="9977" w:type="dxa"/>
            <w:gridSpan w:val="8"/>
            <w:vMerge w:val="restart"/>
          </w:tcPr>
          <w:p w:rsidR="003A2598" w:rsidRDefault="003A2598">
            <w:pPr>
              <w:pStyle w:val="ConsPlusNormal"/>
            </w:pP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103918,580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80940,000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75940,000</w:t>
            </w:r>
          </w:p>
        </w:tc>
      </w:tr>
      <w:tr w:rsidR="003A2598">
        <w:tc>
          <w:tcPr>
            <w:tcW w:w="9977" w:type="dxa"/>
            <w:gridSpan w:val="8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2016 года)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165,802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1338" w:type="dxa"/>
            <w:gridSpan w:val="9"/>
          </w:tcPr>
          <w:p w:rsidR="003A2598" w:rsidRDefault="003A2598">
            <w:pPr>
              <w:pStyle w:val="ConsPlusNormal"/>
            </w:pPr>
            <w:r>
              <w:lastRenderedPageBreak/>
              <w:t>Всего по подпрограмме 1.1, в том числе по источникам финансирования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104084,382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80940,000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75940,000</w:t>
            </w:r>
          </w:p>
        </w:tc>
      </w:tr>
      <w:tr w:rsidR="003A2598">
        <w:tc>
          <w:tcPr>
            <w:tcW w:w="9977" w:type="dxa"/>
            <w:gridSpan w:val="8"/>
            <w:vMerge w:val="restart"/>
          </w:tcPr>
          <w:p w:rsidR="003A2598" w:rsidRDefault="003A2598">
            <w:pPr>
              <w:pStyle w:val="ConsPlusNormal"/>
            </w:pP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103918,580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80940,000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75940,000</w:t>
            </w:r>
          </w:p>
        </w:tc>
      </w:tr>
      <w:tr w:rsidR="003A2598">
        <w:tc>
          <w:tcPr>
            <w:tcW w:w="9977" w:type="dxa"/>
            <w:gridSpan w:val="8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165,802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</w:tbl>
    <w:p w:rsidR="003A2598" w:rsidRDefault="003A2598">
      <w:pPr>
        <w:sectPr w:rsidR="003A259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center"/>
        <w:outlineLvl w:val="1"/>
      </w:pPr>
      <w:r>
        <w:t>ФИНАНСИРОВАНИЕ</w:t>
      </w:r>
    </w:p>
    <w:p w:rsidR="003A2598" w:rsidRDefault="003A2598">
      <w:pPr>
        <w:pStyle w:val="ConsPlusNormal"/>
        <w:jc w:val="center"/>
      </w:pPr>
      <w:r>
        <w:t>подпрограммы 1.2 "Создание условий для творческой</w:t>
      </w:r>
    </w:p>
    <w:p w:rsidR="003A2598" w:rsidRDefault="003A2598">
      <w:pPr>
        <w:pStyle w:val="ConsPlusNormal"/>
        <w:jc w:val="center"/>
      </w:pPr>
      <w:r>
        <w:t>и профессиональной самореализации населения"</w:t>
      </w:r>
    </w:p>
    <w:p w:rsidR="003A2598" w:rsidRDefault="003A2598">
      <w:pPr>
        <w:pStyle w:val="ConsPlusNormal"/>
        <w:jc w:val="center"/>
      </w:pPr>
      <w:r>
        <w:t>муниципальной программы "Культура города Перми"</w:t>
      </w:r>
    </w:p>
    <w:p w:rsidR="003A2598" w:rsidRDefault="003A2598">
      <w:pPr>
        <w:pStyle w:val="ConsPlusNormal"/>
        <w:jc w:val="center"/>
      </w:pPr>
    </w:p>
    <w:p w:rsidR="003A2598" w:rsidRDefault="003A2598">
      <w:pPr>
        <w:pStyle w:val="ConsPlusNormal"/>
        <w:jc w:val="center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A2598" w:rsidRDefault="003A2598">
      <w:pPr>
        <w:pStyle w:val="ConsPlusNormal"/>
        <w:jc w:val="center"/>
      </w:pPr>
      <w:r>
        <w:t>от 25.01.2017 N 50)</w:t>
      </w:r>
    </w:p>
    <w:p w:rsidR="003A2598" w:rsidRDefault="003A25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2268"/>
        <w:gridCol w:w="2268"/>
        <w:gridCol w:w="2211"/>
        <w:gridCol w:w="624"/>
        <w:gridCol w:w="964"/>
        <w:gridCol w:w="964"/>
        <w:gridCol w:w="964"/>
        <w:gridCol w:w="1134"/>
        <w:gridCol w:w="1304"/>
        <w:gridCol w:w="1304"/>
        <w:gridCol w:w="1304"/>
      </w:tblGrid>
      <w:tr w:rsidR="003A2598">
        <w:tc>
          <w:tcPr>
            <w:tcW w:w="164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226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727" w:type="dxa"/>
            <w:gridSpan w:val="5"/>
          </w:tcPr>
          <w:p w:rsidR="003A2598" w:rsidRDefault="003A2598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12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A2598">
        <w:tc>
          <w:tcPr>
            <w:tcW w:w="1644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2019 год</w:t>
            </w:r>
          </w:p>
        </w:tc>
      </w:tr>
      <w:tr w:rsidR="003A2598">
        <w:tc>
          <w:tcPr>
            <w:tcW w:w="164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12</w:t>
            </w:r>
          </w:p>
        </w:tc>
      </w:tr>
      <w:tr w:rsidR="003A2598">
        <w:tc>
          <w:tcPr>
            <w:tcW w:w="1644" w:type="dxa"/>
          </w:tcPr>
          <w:p w:rsidR="003A2598" w:rsidRDefault="003A2598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5309" w:type="dxa"/>
            <w:gridSpan w:val="11"/>
          </w:tcPr>
          <w:p w:rsidR="003A2598" w:rsidRDefault="003A2598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интереса жителей города Перми к театральному искусству и концертной деятельности</w:t>
            </w:r>
          </w:p>
        </w:tc>
      </w:tr>
      <w:tr w:rsidR="003A2598">
        <w:tc>
          <w:tcPr>
            <w:tcW w:w="1644" w:type="dxa"/>
          </w:tcPr>
          <w:p w:rsidR="003A2598" w:rsidRDefault="003A2598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5309" w:type="dxa"/>
            <w:gridSpan w:val="11"/>
          </w:tcPr>
          <w:p w:rsidR="003A2598" w:rsidRDefault="003A2598">
            <w:pPr>
              <w:pStyle w:val="ConsPlusNormal"/>
            </w:pPr>
            <w:r>
              <w:t>Показ (организация показа) спектаклей, концертов и концертных программ</w:t>
            </w:r>
          </w:p>
        </w:tc>
      </w:tr>
      <w:tr w:rsidR="003A2598">
        <w:tc>
          <w:tcPr>
            <w:tcW w:w="164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268" w:type="dxa"/>
            <w:vMerge w:val="restart"/>
          </w:tcPr>
          <w:p w:rsidR="003A2598" w:rsidRDefault="003A2598">
            <w:pPr>
              <w:pStyle w:val="ConsPlusNormal"/>
            </w:pPr>
            <w:r>
              <w:t>Оказание услуг театрально-сценического искусства, концертной деятельности</w:t>
            </w:r>
          </w:p>
        </w:tc>
        <w:tc>
          <w:tcPr>
            <w:tcW w:w="226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ДКМП, осуществляющие театральную деятельность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публичных выступлений учреждений, подведомственных ДКМП, осуществляющих театральную деятельность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112618,700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112618,700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112618,700</w:t>
            </w:r>
          </w:p>
        </w:tc>
      </w:tr>
      <w:tr w:rsidR="003A2598">
        <w:tc>
          <w:tcPr>
            <w:tcW w:w="1644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число зрителей публичных </w:t>
            </w:r>
            <w:r>
              <w:lastRenderedPageBreak/>
              <w:t>выступлений учреждений, подведомственных ДКМП, осуществляющих театральную деятельность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04" w:type="dxa"/>
          </w:tcPr>
          <w:p w:rsidR="003A2598" w:rsidRDefault="003A2598">
            <w:pPr>
              <w:pStyle w:val="ConsPlusNormal"/>
            </w:pPr>
          </w:p>
        </w:tc>
        <w:tc>
          <w:tcPr>
            <w:tcW w:w="1304" w:type="dxa"/>
          </w:tcPr>
          <w:p w:rsidR="003A2598" w:rsidRDefault="003A2598">
            <w:pPr>
              <w:pStyle w:val="ConsPlusNormal"/>
            </w:pPr>
          </w:p>
        </w:tc>
        <w:tc>
          <w:tcPr>
            <w:tcW w:w="1304" w:type="dxa"/>
          </w:tcPr>
          <w:p w:rsidR="003A2598" w:rsidRDefault="003A2598">
            <w:pPr>
              <w:pStyle w:val="ConsPlusNormal"/>
            </w:pPr>
          </w:p>
        </w:tc>
      </w:tr>
      <w:tr w:rsidR="003A2598">
        <w:tc>
          <w:tcPr>
            <w:tcW w:w="1644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6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ДКМП, осуществляющие концертную деятельность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концертов и концертных программ на территории города Перми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40678,300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38244,500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38244,500</w:t>
            </w:r>
          </w:p>
        </w:tc>
      </w:tr>
      <w:tr w:rsidR="003A2598">
        <w:tc>
          <w:tcPr>
            <w:tcW w:w="1644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число зрителей концертов и концертных программ на территории города Перми по входным билетам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99151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96251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96251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644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68" w:type="dxa"/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работников муниципальных театров и концертных учреждений,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644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68" w:type="dxa"/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театрами и учреждениями концертного типа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644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6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публичных выступлений, концертов и концертных программ учреждений, подведомственных ДКМП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1293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1288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1288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153297,000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150863,200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150863,200</w:t>
            </w:r>
          </w:p>
        </w:tc>
      </w:tr>
      <w:tr w:rsidR="003A2598">
        <w:tc>
          <w:tcPr>
            <w:tcW w:w="1644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число зрителей публичных выступлений, концертов и концертных программ на территории города Перми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376715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373815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373815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644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работников муниципальных театров и концертных учреждений, </w:t>
            </w:r>
            <w:r>
              <w:lastRenderedPageBreak/>
              <w:t>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644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театрами и учреждениями концертного типа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1907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153297,000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150863,200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150863,200</w:t>
            </w:r>
          </w:p>
        </w:tc>
      </w:tr>
      <w:tr w:rsidR="003A2598">
        <w:tc>
          <w:tcPr>
            <w:tcW w:w="1644" w:type="dxa"/>
          </w:tcPr>
          <w:p w:rsidR="003A2598" w:rsidRDefault="003A2598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268" w:type="dxa"/>
          </w:tcPr>
          <w:p w:rsidR="003A2598" w:rsidRDefault="003A2598">
            <w:pPr>
              <w:pStyle w:val="ConsPlusNormal"/>
            </w:pPr>
            <w:r>
              <w:t>Целевая субсидия на создание театральных постановок и концертных программ</w:t>
            </w:r>
          </w:p>
        </w:tc>
        <w:tc>
          <w:tcPr>
            <w:tcW w:w="2268" w:type="dxa"/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ДКМП, осуществляющие театральную и концертную деятельность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вновь созданных спектаклей и концертных программ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16066,200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10000,000</w:t>
            </w:r>
          </w:p>
        </w:tc>
      </w:tr>
      <w:tr w:rsidR="003A2598">
        <w:tc>
          <w:tcPr>
            <w:tcW w:w="11907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16066,200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10000,000</w:t>
            </w:r>
          </w:p>
        </w:tc>
      </w:tr>
      <w:tr w:rsidR="003A2598">
        <w:tc>
          <w:tcPr>
            <w:tcW w:w="1644" w:type="dxa"/>
          </w:tcPr>
          <w:p w:rsidR="003A2598" w:rsidRDefault="003A2598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2268" w:type="dxa"/>
          </w:tcPr>
          <w:p w:rsidR="003A2598" w:rsidRDefault="003A2598">
            <w:pPr>
              <w:pStyle w:val="ConsPlusNormal"/>
            </w:pPr>
            <w:r>
              <w:t xml:space="preserve">Целевая субсидия на повышение фонда </w:t>
            </w:r>
            <w:r>
              <w:lastRenderedPageBreak/>
              <w:t>оплаты труда</w:t>
            </w:r>
          </w:p>
        </w:tc>
        <w:tc>
          <w:tcPr>
            <w:tcW w:w="226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муниципальные учреждения, </w:t>
            </w:r>
            <w:r>
              <w:lastRenderedPageBreak/>
              <w:t>подведомственные ДКМП, осуществляющие театральную и концертную деятельность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количество учреждений, в </w:t>
            </w:r>
            <w:r>
              <w:lastRenderedPageBreak/>
              <w:t>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4717,600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7076,400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7076,400</w:t>
            </w:r>
          </w:p>
        </w:tc>
      </w:tr>
      <w:tr w:rsidR="003A2598">
        <w:tc>
          <w:tcPr>
            <w:tcW w:w="11907" w:type="dxa"/>
            <w:gridSpan w:val="8"/>
          </w:tcPr>
          <w:p w:rsidR="003A2598" w:rsidRDefault="003A2598">
            <w:pPr>
              <w:pStyle w:val="ConsPlusNormal"/>
            </w:pPr>
            <w:r>
              <w:lastRenderedPageBreak/>
              <w:t>Итого по мероприятию 1.2.1.1.3,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4717,600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7076,400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7076,400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64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1.2.1.1.4</w:t>
            </w:r>
          </w:p>
        </w:tc>
        <w:tc>
          <w:tcPr>
            <w:tcW w:w="2268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Целевая субсидия учреждениям культуры на предоставление концертных площадок, осветительного и звукоусилительного оборудования, репетиционных классов, транспортных услуг</w:t>
            </w:r>
          </w:p>
        </w:tc>
        <w:tc>
          <w:tcPr>
            <w:tcW w:w="226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21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концертов, проводимых в арендуемых помещениях на территории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3172,800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6953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(п. 1.2.1.1.4 введен </w:t>
            </w:r>
            <w:hyperlink r:id="rId4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12.04.2017 N 279)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1907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3172,800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6953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(введено </w:t>
            </w:r>
            <w:hyperlink r:id="rId4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12.04.2017 N 279)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1907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177253,600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167939,600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167939,600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6953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12.04.2017 N 279)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1907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177253,600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167939,600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167939,600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6953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12.04.2017 N 279)</w:t>
            </w:r>
          </w:p>
        </w:tc>
      </w:tr>
      <w:tr w:rsidR="003A2598">
        <w:tc>
          <w:tcPr>
            <w:tcW w:w="1644" w:type="dxa"/>
          </w:tcPr>
          <w:p w:rsidR="003A2598" w:rsidRDefault="003A2598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5309" w:type="dxa"/>
            <w:gridSpan w:val="11"/>
          </w:tcPr>
          <w:p w:rsidR="003A2598" w:rsidRDefault="003A2598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вовлеченности жителей города Перми в культурно-досуговые и культурно-просветительские мероприятия и процесс творческой самореализации</w:t>
            </w:r>
          </w:p>
        </w:tc>
      </w:tr>
      <w:tr w:rsidR="003A2598">
        <w:tc>
          <w:tcPr>
            <w:tcW w:w="1644" w:type="dxa"/>
          </w:tcPr>
          <w:p w:rsidR="003A2598" w:rsidRDefault="003A2598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5309" w:type="dxa"/>
            <w:gridSpan w:val="11"/>
          </w:tcPr>
          <w:p w:rsidR="003A2598" w:rsidRDefault="003A2598">
            <w:pPr>
              <w:pStyle w:val="ConsPlusNormal"/>
            </w:pPr>
            <w:r>
              <w:t>Проведение (организация проведения) мероприятий досуговой и культурно-просветительской направленности</w:t>
            </w:r>
          </w:p>
        </w:tc>
      </w:tr>
      <w:tr w:rsidR="003A2598">
        <w:tc>
          <w:tcPr>
            <w:tcW w:w="164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Оказание услуг в сферах досуговой и культурно-просветительской деятельности</w:t>
            </w:r>
          </w:p>
        </w:tc>
        <w:tc>
          <w:tcPr>
            <w:tcW w:w="226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КДУ, подведомственные ДКМП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1887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1887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1887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87259,000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87259,000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87259,000</w:t>
            </w:r>
          </w:p>
        </w:tc>
      </w:tr>
      <w:tr w:rsidR="003A2598">
        <w:tc>
          <w:tcPr>
            <w:tcW w:w="164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520812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520812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520812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04" w:type="dxa"/>
          </w:tcPr>
          <w:p w:rsidR="003A2598" w:rsidRDefault="003A2598">
            <w:pPr>
              <w:pStyle w:val="ConsPlusNormal"/>
            </w:pPr>
          </w:p>
        </w:tc>
        <w:tc>
          <w:tcPr>
            <w:tcW w:w="1304" w:type="dxa"/>
          </w:tcPr>
          <w:p w:rsidR="003A2598" w:rsidRDefault="003A2598">
            <w:pPr>
              <w:pStyle w:val="ConsPlusNormal"/>
            </w:pPr>
          </w:p>
        </w:tc>
        <w:tc>
          <w:tcPr>
            <w:tcW w:w="1304" w:type="dxa"/>
          </w:tcPr>
          <w:p w:rsidR="003A2598" w:rsidRDefault="003A2598">
            <w:pPr>
              <w:pStyle w:val="ConsPlusNormal"/>
            </w:pPr>
          </w:p>
        </w:tc>
      </w:tr>
      <w:tr w:rsidR="003A2598">
        <w:tc>
          <w:tcPr>
            <w:tcW w:w="164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число участников муниципальных клубных формирований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3086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3086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3086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24176,000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24176,000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24176,000</w:t>
            </w:r>
          </w:p>
        </w:tc>
      </w:tr>
      <w:tr w:rsidR="003A2598">
        <w:tc>
          <w:tcPr>
            <w:tcW w:w="164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проводимых МАУК "ПермьПарк"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21974,000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16135,900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16135,900</w:t>
            </w:r>
          </w:p>
        </w:tc>
      </w:tr>
      <w:tr w:rsidR="003A2598">
        <w:tc>
          <w:tcPr>
            <w:tcW w:w="164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посещений мероприятий, проводимых МАУК "ПермьПарк"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96000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96000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64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наличие актуальной концепции развития мест массового отдыха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64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муниципальные культурно-просветительские учреждения, подведомственные ДКМП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выставок МАУК "ЦВЗ" в течение года на территории города Перми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3684,100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3684,100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3684,100</w:t>
            </w:r>
          </w:p>
        </w:tc>
      </w:tr>
      <w:tr w:rsidR="003A2598">
        <w:tc>
          <w:tcPr>
            <w:tcW w:w="164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посещений выставок, проводимых МАУК "ЦВЗ" в течение года на территории города Перми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64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публичных лекций, проводимых МАУК "Пермский планетарий" на территории города Перми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9008,200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9008,200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9008,200</w:t>
            </w:r>
          </w:p>
        </w:tc>
      </w:tr>
      <w:tr w:rsidR="003A2598">
        <w:tc>
          <w:tcPr>
            <w:tcW w:w="164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участников публичных лекций МАУК "Пермский </w:t>
            </w:r>
            <w:r>
              <w:lastRenderedPageBreak/>
              <w:t>планетарий" на территории города Перми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64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проводимых МАУК "Пермский зоопарк"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30917,500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30917,500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30917,500</w:t>
            </w:r>
          </w:p>
        </w:tc>
      </w:tr>
      <w:tr w:rsidR="003A2598">
        <w:tc>
          <w:tcPr>
            <w:tcW w:w="164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МАУК "Пермский зоопарк"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64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проводимых МАУ "АСП" в Арт-резиденции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9813,400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9813,400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9813,400</w:t>
            </w:r>
          </w:p>
        </w:tc>
      </w:tr>
      <w:tr w:rsidR="003A2598">
        <w:tc>
          <w:tcPr>
            <w:tcW w:w="164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посещений мероприятий, проводимых МАУ "АСП" в Арт-резиденции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5660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5660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5660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64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работников КДУ и муниципальных учреждений культурно-просветительского типа (далее - КПТ), имеющих награды (звания) </w:t>
            </w:r>
            <w:r>
              <w:lastRenderedPageBreak/>
              <w:t>всероссийского и международного уровней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64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КДУ и КПТ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64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проводимых КДУ, МАУК "ПермьПарк", КПТ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3600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3582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3582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187174,100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181336,000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181336,000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64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6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1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мероприятий, проводимых КДУ, МАУК "ПермьПарк", КПТ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1063644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1023458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1023458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</w:tr>
      <w:tr w:rsidR="003A2598">
        <w:tblPrEx>
          <w:tblBorders>
            <w:insideH w:val="nil"/>
          </w:tblBorders>
        </w:tblPrEx>
        <w:tc>
          <w:tcPr>
            <w:tcW w:w="16953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1907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186832,200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180994,100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180994,100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6953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1644" w:type="dxa"/>
          </w:tcPr>
          <w:p w:rsidR="003A2598" w:rsidRDefault="003A2598">
            <w:pPr>
              <w:pStyle w:val="ConsPlusNonformat"/>
              <w:jc w:val="both"/>
            </w:pPr>
            <w:r>
              <w:t xml:space="preserve">         1</w:t>
            </w:r>
          </w:p>
          <w:p w:rsidR="003A2598" w:rsidRDefault="003A2598">
            <w:pPr>
              <w:pStyle w:val="ConsPlusNonformat"/>
              <w:jc w:val="both"/>
            </w:pPr>
            <w:r>
              <w:t>1.2.2.1.1</w:t>
            </w:r>
          </w:p>
        </w:tc>
        <w:tc>
          <w:tcPr>
            <w:tcW w:w="2268" w:type="dxa"/>
          </w:tcPr>
          <w:p w:rsidR="003A2598" w:rsidRDefault="003A2598">
            <w:pPr>
              <w:pStyle w:val="ConsPlusNormal"/>
            </w:pPr>
            <w:r>
              <w:t xml:space="preserve">Целевая субсидия Центральному выставочному залу на </w:t>
            </w:r>
            <w:r>
              <w:lastRenderedPageBreak/>
              <w:t>содержание имущественного комплекса по ул. Пермской, 61, 80</w:t>
            </w:r>
          </w:p>
        </w:tc>
        <w:tc>
          <w:tcPr>
            <w:tcW w:w="226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муниципальные учреждения, подведомственные </w:t>
            </w:r>
            <w:r>
              <w:lastRenderedPageBreak/>
              <w:t>ДКМП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количество содержимых объектов </w:t>
            </w:r>
            <w:r>
              <w:lastRenderedPageBreak/>
              <w:t>имущественного комплекса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341,900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341,900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341,900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1907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nformat"/>
              <w:jc w:val="both"/>
            </w:pPr>
            <w:r>
              <w:lastRenderedPageBreak/>
              <w:t xml:space="preserve">                              1</w:t>
            </w:r>
          </w:p>
          <w:p w:rsidR="003A2598" w:rsidRDefault="003A2598">
            <w:pPr>
              <w:pStyle w:val="ConsPlusNonformat"/>
              <w:jc w:val="both"/>
            </w:pPr>
            <w:r>
              <w:t>Итого по мероприятию 1.2.2.1.1 , в том числе по источникам</w:t>
            </w:r>
          </w:p>
          <w:p w:rsidR="003A2598" w:rsidRDefault="003A2598">
            <w:pPr>
              <w:pStyle w:val="ConsPlusNonformat"/>
              <w:jc w:val="both"/>
            </w:pPr>
            <w:r>
              <w:t>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341,900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341,900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341,900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6953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nformat"/>
              <w:jc w:val="both"/>
            </w:pPr>
            <w:r>
              <w:t xml:space="preserve">              1</w:t>
            </w:r>
          </w:p>
          <w:p w:rsidR="003A2598" w:rsidRDefault="003A2598">
            <w:pPr>
              <w:pStyle w:val="ConsPlusNonformat"/>
              <w:jc w:val="both"/>
            </w:pPr>
            <w:r>
              <w:t xml:space="preserve">(п.  1.2.2.1.1   введен  </w:t>
            </w:r>
            <w:hyperlink r:id="rId4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Администрации  г.  Перми  от</w:t>
            </w:r>
          </w:p>
          <w:p w:rsidR="003A2598" w:rsidRDefault="003A2598">
            <w:pPr>
              <w:pStyle w:val="ConsPlusNonformat"/>
              <w:jc w:val="both"/>
            </w:pPr>
            <w:r>
              <w:t>28.04.2017 N 326)</w:t>
            </w:r>
          </w:p>
        </w:tc>
      </w:tr>
      <w:tr w:rsidR="003A2598">
        <w:tc>
          <w:tcPr>
            <w:tcW w:w="1644" w:type="dxa"/>
          </w:tcPr>
          <w:p w:rsidR="003A2598" w:rsidRDefault="003A2598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2268" w:type="dxa"/>
          </w:tcPr>
          <w:p w:rsidR="003A2598" w:rsidRDefault="003A2598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  <w:tc>
          <w:tcPr>
            <w:tcW w:w="2268" w:type="dxa"/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5790,300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8745,400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8745,400</w:t>
            </w:r>
          </w:p>
        </w:tc>
      </w:tr>
      <w:tr w:rsidR="003A2598">
        <w:tc>
          <w:tcPr>
            <w:tcW w:w="11907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5790,300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8745,400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8745,400</w:t>
            </w:r>
          </w:p>
        </w:tc>
      </w:tr>
      <w:tr w:rsidR="003A2598">
        <w:tc>
          <w:tcPr>
            <w:tcW w:w="11907" w:type="dxa"/>
            <w:gridSpan w:val="8"/>
          </w:tcPr>
          <w:p w:rsidR="003A2598" w:rsidRDefault="003A2598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192964,400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190081,400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190081,400</w:t>
            </w:r>
          </w:p>
        </w:tc>
      </w:tr>
      <w:tr w:rsidR="003A2598">
        <w:tc>
          <w:tcPr>
            <w:tcW w:w="11907" w:type="dxa"/>
            <w:gridSpan w:val="8"/>
          </w:tcPr>
          <w:p w:rsidR="003A2598" w:rsidRDefault="003A2598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192964,400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190081,400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190081,400</w:t>
            </w:r>
          </w:p>
        </w:tc>
      </w:tr>
      <w:tr w:rsidR="003A2598">
        <w:tc>
          <w:tcPr>
            <w:tcW w:w="1644" w:type="dxa"/>
          </w:tcPr>
          <w:p w:rsidR="003A2598" w:rsidRDefault="003A2598">
            <w:pPr>
              <w:pStyle w:val="ConsPlusNormal"/>
              <w:jc w:val="center"/>
              <w:outlineLvl w:val="2"/>
            </w:pPr>
            <w:r>
              <w:t>1.2.3</w:t>
            </w:r>
          </w:p>
        </w:tc>
        <w:tc>
          <w:tcPr>
            <w:tcW w:w="15309" w:type="dxa"/>
            <w:gridSpan w:val="11"/>
          </w:tcPr>
          <w:p w:rsidR="003A2598" w:rsidRDefault="003A2598">
            <w:pPr>
              <w:pStyle w:val="ConsPlusNormal"/>
            </w:pPr>
            <w:r>
              <w:t>Задача. Создание условий для реализации современных тенденций развития библиотечного обслуживания</w:t>
            </w:r>
          </w:p>
        </w:tc>
      </w:tr>
      <w:tr w:rsidR="003A2598">
        <w:tc>
          <w:tcPr>
            <w:tcW w:w="1644" w:type="dxa"/>
          </w:tcPr>
          <w:p w:rsidR="003A2598" w:rsidRDefault="003A2598">
            <w:pPr>
              <w:pStyle w:val="ConsPlusNormal"/>
              <w:jc w:val="center"/>
            </w:pPr>
            <w:r>
              <w:t>1.2.3.1</w:t>
            </w:r>
          </w:p>
        </w:tc>
        <w:tc>
          <w:tcPr>
            <w:tcW w:w="15309" w:type="dxa"/>
            <w:gridSpan w:val="11"/>
          </w:tcPr>
          <w:p w:rsidR="003A2598" w:rsidRDefault="003A2598">
            <w:pPr>
              <w:pStyle w:val="ConsPlusNormal"/>
            </w:pPr>
            <w:r>
              <w:t>Библиотечное, библиографическое и информационное обслуживание пользователей библиотек</w:t>
            </w:r>
          </w:p>
        </w:tc>
      </w:tr>
      <w:tr w:rsidR="003A2598">
        <w:tc>
          <w:tcPr>
            <w:tcW w:w="164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1.2.3.1.1</w:t>
            </w:r>
          </w:p>
        </w:tc>
        <w:tc>
          <w:tcPr>
            <w:tcW w:w="2268" w:type="dxa"/>
            <w:vMerge w:val="restart"/>
          </w:tcPr>
          <w:p w:rsidR="003A2598" w:rsidRDefault="003A2598">
            <w:pPr>
              <w:pStyle w:val="ConsPlusNormal"/>
            </w:pPr>
            <w:r>
              <w:t>Оказание услуг библиотечного обслуживания</w:t>
            </w:r>
          </w:p>
        </w:tc>
        <w:tc>
          <w:tcPr>
            <w:tcW w:w="226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посещений МБУК "ОМБ"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92618,800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92618,800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92618,800</w:t>
            </w:r>
          </w:p>
        </w:tc>
      </w:tr>
      <w:tr w:rsidR="003A2598">
        <w:tc>
          <w:tcPr>
            <w:tcW w:w="1644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работников муниципальных библиотек,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644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библиотеками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1907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1.2.3.1.1,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92618,800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92618,800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92618,800</w:t>
            </w:r>
          </w:p>
        </w:tc>
      </w:tr>
      <w:tr w:rsidR="003A2598">
        <w:tc>
          <w:tcPr>
            <w:tcW w:w="1644" w:type="dxa"/>
          </w:tcPr>
          <w:p w:rsidR="003A2598" w:rsidRDefault="003A2598">
            <w:pPr>
              <w:pStyle w:val="ConsPlusNormal"/>
              <w:jc w:val="center"/>
            </w:pPr>
            <w:r>
              <w:t>1.2.3.1.2</w:t>
            </w:r>
          </w:p>
        </w:tc>
        <w:tc>
          <w:tcPr>
            <w:tcW w:w="2268" w:type="dxa"/>
          </w:tcPr>
          <w:p w:rsidR="003A2598" w:rsidRDefault="003A2598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  <w:tc>
          <w:tcPr>
            <w:tcW w:w="2268" w:type="dxa"/>
          </w:tcPr>
          <w:p w:rsidR="003A2598" w:rsidRDefault="003A2598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3280,300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4920,400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4920,400</w:t>
            </w:r>
          </w:p>
        </w:tc>
      </w:tr>
      <w:tr w:rsidR="003A2598">
        <w:tc>
          <w:tcPr>
            <w:tcW w:w="11907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1.2.3.1.2,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3280,300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4920,400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4920,400</w:t>
            </w:r>
          </w:p>
        </w:tc>
      </w:tr>
      <w:tr w:rsidR="003A2598">
        <w:tc>
          <w:tcPr>
            <w:tcW w:w="11907" w:type="dxa"/>
            <w:gridSpan w:val="8"/>
          </w:tcPr>
          <w:p w:rsidR="003A2598" w:rsidRDefault="003A2598">
            <w:pPr>
              <w:pStyle w:val="ConsPlusNormal"/>
            </w:pPr>
            <w:r>
              <w:lastRenderedPageBreak/>
              <w:t>Итого по основному мероприятию 1.2.3.1,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95899,100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97539,200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97539,200</w:t>
            </w:r>
          </w:p>
        </w:tc>
      </w:tr>
      <w:tr w:rsidR="003A2598">
        <w:tc>
          <w:tcPr>
            <w:tcW w:w="11907" w:type="dxa"/>
            <w:gridSpan w:val="8"/>
          </w:tcPr>
          <w:p w:rsidR="003A2598" w:rsidRDefault="003A2598">
            <w:pPr>
              <w:pStyle w:val="ConsPlusNormal"/>
            </w:pPr>
            <w:r>
              <w:t>Итого по задаче 1.2.3,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95899,100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97539,200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97539,200</w:t>
            </w:r>
          </w:p>
        </w:tc>
      </w:tr>
      <w:tr w:rsidR="003A2598">
        <w:tc>
          <w:tcPr>
            <w:tcW w:w="1644" w:type="dxa"/>
          </w:tcPr>
          <w:p w:rsidR="003A2598" w:rsidRDefault="003A2598">
            <w:pPr>
              <w:pStyle w:val="ConsPlusNormal"/>
              <w:jc w:val="center"/>
              <w:outlineLvl w:val="2"/>
            </w:pPr>
            <w:r>
              <w:t>1.2.4</w:t>
            </w:r>
          </w:p>
        </w:tc>
        <w:tc>
          <w:tcPr>
            <w:tcW w:w="15309" w:type="dxa"/>
            <w:gridSpan w:val="11"/>
          </w:tcPr>
          <w:p w:rsidR="003A2598" w:rsidRDefault="003A2598">
            <w:pPr>
              <w:pStyle w:val="ConsPlusNormal"/>
            </w:pPr>
            <w:r>
              <w:t>Задача. Строительство Пермского зоопарка на территории города Перми в границах ул. Архитектора Свиязева, ул. Космонавта Леонова, ул. Карпинского</w:t>
            </w:r>
          </w:p>
        </w:tc>
      </w:tr>
      <w:tr w:rsidR="003A2598">
        <w:tc>
          <w:tcPr>
            <w:tcW w:w="1644" w:type="dxa"/>
          </w:tcPr>
          <w:p w:rsidR="003A2598" w:rsidRDefault="003A2598">
            <w:pPr>
              <w:pStyle w:val="ConsPlusNormal"/>
              <w:jc w:val="center"/>
            </w:pPr>
            <w:r>
              <w:t>1.2.4.1</w:t>
            </w:r>
          </w:p>
        </w:tc>
        <w:tc>
          <w:tcPr>
            <w:tcW w:w="15309" w:type="dxa"/>
            <w:gridSpan w:val="11"/>
          </w:tcPr>
          <w:p w:rsidR="003A2598" w:rsidRDefault="003A2598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культуры</w:t>
            </w:r>
          </w:p>
        </w:tc>
      </w:tr>
      <w:tr w:rsidR="003A2598">
        <w:tc>
          <w:tcPr>
            <w:tcW w:w="164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1.2.4.1.1</w:t>
            </w:r>
          </w:p>
        </w:tc>
        <w:tc>
          <w:tcPr>
            <w:tcW w:w="2268" w:type="dxa"/>
            <w:vMerge w:val="restart"/>
          </w:tcPr>
          <w:p w:rsidR="003A2598" w:rsidRDefault="003A2598">
            <w:pPr>
              <w:pStyle w:val="ConsPlusNormal"/>
            </w:pPr>
            <w:r>
              <w:t>Проведение комплекса мероприятий, связанных со строительством зоопарка</w:t>
            </w:r>
          </w:p>
        </w:tc>
        <w:tc>
          <w:tcPr>
            <w:tcW w:w="226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разработанная проектно-сметная документация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22584,700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644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68" w:type="dxa"/>
            <w:vMerge/>
          </w:tcPr>
          <w:p w:rsidR="003A2598" w:rsidRDefault="003A2598"/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выполненные строительно-монтажные работы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127415,300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1907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1.2.4.1.1,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22584,700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127415,300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1907" w:type="dxa"/>
            <w:gridSpan w:val="8"/>
          </w:tcPr>
          <w:p w:rsidR="003A2598" w:rsidRDefault="003A2598">
            <w:pPr>
              <w:pStyle w:val="ConsPlusNormal"/>
            </w:pPr>
            <w:r>
              <w:t>Итого по основному мероприятию 1.2.4.1,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22584,700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127415,300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1907" w:type="dxa"/>
            <w:gridSpan w:val="8"/>
          </w:tcPr>
          <w:p w:rsidR="003A2598" w:rsidRDefault="003A2598">
            <w:pPr>
              <w:pStyle w:val="ConsPlusNormal"/>
            </w:pPr>
            <w:r>
              <w:t>Итого по задаче 1.2.4,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22584,700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127415,300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1907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488701,800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582975,500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455560,200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6953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12.04.2017 N 279)</w:t>
            </w:r>
          </w:p>
        </w:tc>
      </w:tr>
    </w:tbl>
    <w:p w:rsidR="003A2598" w:rsidRDefault="003A2598">
      <w:pPr>
        <w:sectPr w:rsidR="003A259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right"/>
        <w:outlineLvl w:val="2"/>
      </w:pPr>
      <w:r>
        <w:t>Приложение</w:t>
      </w:r>
    </w:p>
    <w:p w:rsidR="003A2598" w:rsidRDefault="003A2598">
      <w:pPr>
        <w:pStyle w:val="ConsPlusNormal"/>
        <w:jc w:val="right"/>
      </w:pPr>
      <w:r>
        <w:t>к финансированию подпрограммы 1.2</w:t>
      </w:r>
    </w:p>
    <w:p w:rsidR="003A2598" w:rsidRDefault="003A2598">
      <w:pPr>
        <w:pStyle w:val="ConsPlusNormal"/>
        <w:jc w:val="right"/>
      </w:pPr>
      <w:r>
        <w:t>"Создание условий для творческой</w:t>
      </w:r>
    </w:p>
    <w:p w:rsidR="003A2598" w:rsidRDefault="003A2598">
      <w:pPr>
        <w:pStyle w:val="ConsPlusNormal"/>
        <w:jc w:val="right"/>
      </w:pPr>
      <w:r>
        <w:t>и профессиональной самореализации</w:t>
      </w:r>
    </w:p>
    <w:p w:rsidR="003A2598" w:rsidRDefault="003A2598">
      <w:pPr>
        <w:pStyle w:val="ConsPlusNormal"/>
        <w:jc w:val="right"/>
      </w:pPr>
      <w:r>
        <w:t>населения" муниципальной программы</w:t>
      </w:r>
    </w:p>
    <w:p w:rsidR="003A2598" w:rsidRDefault="003A2598">
      <w:pPr>
        <w:pStyle w:val="ConsPlusNormal"/>
        <w:jc w:val="right"/>
      </w:pPr>
      <w:r>
        <w:t>"Культура города Перми"</w:t>
      </w: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center"/>
      </w:pPr>
      <w:r>
        <w:t>ИНФОРМАЦИЯ</w:t>
      </w:r>
    </w:p>
    <w:p w:rsidR="003A2598" w:rsidRDefault="003A2598">
      <w:pPr>
        <w:pStyle w:val="ConsPlusNormal"/>
        <w:jc w:val="center"/>
      </w:pPr>
      <w:r>
        <w:t>по осуществлению капитальных вложений в объекты</w:t>
      </w:r>
    </w:p>
    <w:p w:rsidR="003A2598" w:rsidRDefault="003A2598">
      <w:pPr>
        <w:pStyle w:val="ConsPlusNormal"/>
        <w:jc w:val="center"/>
      </w:pPr>
      <w:r>
        <w:t>муниципальной собственности города Перми по подпрограмме 1.2</w:t>
      </w:r>
    </w:p>
    <w:p w:rsidR="003A2598" w:rsidRDefault="003A2598">
      <w:pPr>
        <w:pStyle w:val="ConsPlusNormal"/>
        <w:jc w:val="center"/>
      </w:pPr>
      <w:r>
        <w:t>"Создание условий для творческой и профессиональной</w:t>
      </w:r>
    </w:p>
    <w:p w:rsidR="003A2598" w:rsidRDefault="003A2598">
      <w:pPr>
        <w:pStyle w:val="ConsPlusNormal"/>
        <w:jc w:val="center"/>
      </w:pPr>
      <w:r>
        <w:t>самореализации населения" муниципальной программы</w:t>
      </w:r>
    </w:p>
    <w:p w:rsidR="003A2598" w:rsidRDefault="003A2598">
      <w:pPr>
        <w:pStyle w:val="ConsPlusNormal"/>
        <w:jc w:val="center"/>
      </w:pPr>
      <w:r>
        <w:t>"Культура города Перми"</w:t>
      </w:r>
    </w:p>
    <w:p w:rsidR="003A2598" w:rsidRDefault="003A2598">
      <w:pPr>
        <w:pStyle w:val="ConsPlusNormal"/>
        <w:jc w:val="center"/>
      </w:pPr>
    </w:p>
    <w:p w:rsidR="003A2598" w:rsidRDefault="003A2598">
      <w:pPr>
        <w:pStyle w:val="ConsPlusNormal"/>
        <w:jc w:val="center"/>
      </w:pPr>
      <w:r>
        <w:t>Список изменяющих документов</w:t>
      </w:r>
    </w:p>
    <w:p w:rsidR="003A2598" w:rsidRDefault="003A2598">
      <w:pPr>
        <w:pStyle w:val="ConsPlusNormal"/>
        <w:jc w:val="center"/>
      </w:pPr>
      <w:r>
        <w:t xml:space="preserve">(в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28.04.2017 N 326)</w:t>
      </w: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right"/>
        <w:outlineLvl w:val="3"/>
      </w:pPr>
      <w:r>
        <w:t>Таблица 1</w:t>
      </w:r>
    </w:p>
    <w:p w:rsidR="003A2598" w:rsidRDefault="003A25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969"/>
        <w:gridCol w:w="1531"/>
        <w:gridCol w:w="1417"/>
        <w:gridCol w:w="1701"/>
      </w:tblGrid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</w:pPr>
            <w:r>
              <w:t>Пермский зоопарк на территории города Перми в границах ул. Архитектора Свиязева, ул. Космонавта Леонова, ул. Карпинского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</w:pPr>
            <w:r>
              <w:t>строительство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</w:pPr>
            <w:r>
              <w:t>1.2.2.2. Капитальные вложения в объекты недвижимого имущества муниципальной собственности в сфере культуры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69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649" w:type="dxa"/>
            <w:gridSpan w:val="3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руководитель функционально-целевого блока "Социальная сфера"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</w:pPr>
            <w:r>
              <w:t>ДКМП, управление капитального строительства администрации города Перми (далее - УКС)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</w:pPr>
            <w:r>
              <w:t xml:space="preserve">в настоящее время зоопарк находится на территории, частично отнесенной к территории Спасо-Преображенского кафедрального собора, на месте бывшего присоборного кладбища и архиерейского сада, где были захоронены жители города Перми. Ежегодно зоопарк посещают около 300 тыс. чел. На занимаемой площади 2,2 га расположена коллекция животных свыше 500 экз. </w:t>
            </w:r>
            <w:r>
              <w:lastRenderedPageBreak/>
              <w:t>Ограниченность площади, сложность создания необходимых условий для содержания и сохранения редких видов фауны причиняют ущерб физическому состоянию животных и ограничивают количество посетителей. Проблема переноса действующего зоопарка имеет высокую актуальность для города Перми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</w:pPr>
            <w:r>
              <w:t xml:space="preserve">Федеральный </w:t>
            </w:r>
            <w:hyperlink r:id="rId53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</w:pPr>
            <w:r>
              <w:t>создание многофункционального культурно-развлекательного комплекса музейного типа для организации досуговых и просветительских мероприятий в условиях живой природы и демонстрации природного многообразия животного и растительного мира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69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649" w:type="dxa"/>
            <w:gridSpan w:val="3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общая площадь зоопарка 352974,0 кв. м, с единовременной пропускной способностью не менее 500000 посещений в год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</w:pPr>
            <w:r>
              <w:t>2017-2018 годы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</w:pPr>
            <w:r>
              <w:t>2018 год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</w:pPr>
            <w:r>
              <w:t>2019 год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</w:pPr>
            <w:r>
              <w:t>2019 год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69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649" w:type="dxa"/>
            <w:gridSpan w:val="3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2399800,000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</w:t>
            </w:r>
            <w:r>
              <w:lastRenderedPageBreak/>
              <w:t>объекты муниципальной собственности города Перми по годам реализации, тыс. руб.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</w:pPr>
            <w:r>
              <w:lastRenderedPageBreak/>
              <w:t>всего - 1850000,000, в том числе:</w:t>
            </w:r>
          </w:p>
          <w:p w:rsidR="003A2598" w:rsidRDefault="003A2598">
            <w:pPr>
              <w:pStyle w:val="ConsPlusNormal"/>
            </w:pPr>
            <w:r>
              <w:t>бюджет города Перми:</w:t>
            </w:r>
          </w:p>
          <w:p w:rsidR="003A2598" w:rsidRDefault="003A2598">
            <w:pPr>
              <w:pStyle w:val="ConsPlusNormal"/>
            </w:pPr>
            <w:r>
              <w:lastRenderedPageBreak/>
              <w:t>2017 год - 22584,700;</w:t>
            </w:r>
          </w:p>
          <w:p w:rsidR="003A2598" w:rsidRDefault="003A2598">
            <w:pPr>
              <w:pStyle w:val="ConsPlusNormal"/>
            </w:pPr>
            <w:r>
              <w:t>2018 год - 127415,300;</w:t>
            </w:r>
          </w:p>
          <w:p w:rsidR="003A2598" w:rsidRDefault="003A2598">
            <w:pPr>
              <w:pStyle w:val="ConsPlusNormal"/>
            </w:pPr>
            <w:r>
              <w:t>бюджет Пермского края:</w:t>
            </w:r>
          </w:p>
          <w:p w:rsidR="003A2598" w:rsidRDefault="003A2598">
            <w:pPr>
              <w:pStyle w:val="ConsPlusNormal"/>
            </w:pPr>
            <w:r>
              <w:t>2017 год - 513692,100;</w:t>
            </w:r>
          </w:p>
          <w:p w:rsidR="003A2598" w:rsidRDefault="003A2598">
            <w:pPr>
              <w:pStyle w:val="ConsPlusNormal"/>
            </w:pPr>
            <w:r>
              <w:t>2018 год - 1186307,900</w:t>
            </w:r>
          </w:p>
        </w:tc>
      </w:tr>
      <w:tr w:rsidR="003A2598">
        <w:tc>
          <w:tcPr>
            <w:tcW w:w="45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A2598">
        <w:tc>
          <w:tcPr>
            <w:tcW w:w="454" w:type="dxa"/>
            <w:vMerge/>
          </w:tcPr>
          <w:p w:rsidR="003A2598" w:rsidRDefault="003A2598"/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Разработанная проектно-сметная документация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2017</w:t>
            </w:r>
          </w:p>
        </w:tc>
      </w:tr>
      <w:tr w:rsidR="003A2598">
        <w:tc>
          <w:tcPr>
            <w:tcW w:w="454" w:type="dxa"/>
            <w:vMerge/>
          </w:tcPr>
          <w:p w:rsidR="003A2598" w:rsidRDefault="003A2598"/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2018</w:t>
            </w:r>
          </w:p>
        </w:tc>
      </w:tr>
      <w:tr w:rsidR="003A2598">
        <w:tc>
          <w:tcPr>
            <w:tcW w:w="454" w:type="dxa"/>
            <w:vMerge/>
          </w:tcPr>
          <w:p w:rsidR="003A2598" w:rsidRDefault="003A2598"/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Ввод зоопарка в эксплуатацию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2019</w:t>
            </w:r>
          </w:p>
        </w:tc>
      </w:tr>
      <w:tr w:rsidR="003A2598">
        <w:tc>
          <w:tcPr>
            <w:tcW w:w="454" w:type="dxa"/>
            <w:vAlign w:val="center"/>
          </w:tcPr>
          <w:p w:rsidR="003A2598" w:rsidRDefault="003A259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</w:pPr>
            <w:r>
              <w:t>-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Ожидаемые социально-экономические последствия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</w:pPr>
            <w:r>
              <w:t>предоставление качественного культурного просветительского досуга для жителей и гостей города Перми и Пермского края;</w:t>
            </w:r>
          </w:p>
          <w:p w:rsidR="003A2598" w:rsidRDefault="003A2598">
            <w:pPr>
              <w:pStyle w:val="ConsPlusNormal"/>
            </w:pPr>
            <w:r>
              <w:t>увеличение общей площади зоопарка на 31 га, в том числе значительное увеличение площади экспозиций, открытых вольер, имитирующих естественный ландшафт;</w:t>
            </w:r>
          </w:p>
          <w:p w:rsidR="003A2598" w:rsidRDefault="003A2598">
            <w:pPr>
              <w:pStyle w:val="ConsPlusNormal"/>
            </w:pPr>
            <w:r>
              <w:t>увеличение разнообразия видов и общего количества животных на территории Пермского зоопарка;</w:t>
            </w:r>
          </w:p>
          <w:p w:rsidR="003A2598" w:rsidRDefault="003A2598">
            <w:pPr>
              <w:pStyle w:val="ConsPlusNormal"/>
            </w:pPr>
            <w:r>
              <w:t>увеличение количества рабочих мест;</w:t>
            </w:r>
          </w:p>
          <w:p w:rsidR="003A2598" w:rsidRDefault="003A2598">
            <w:pPr>
              <w:pStyle w:val="ConsPlusNormal"/>
            </w:pPr>
            <w:r>
              <w:t>повышение объема туристического потока в город Пермь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</w:pPr>
            <w:r>
              <w:t>протокол заседания комиссии по разработке и реализации инвестиционных проектов администрации города Перми (Инвестиционной комиссии) от 14 сентября 2016 г. N 7</w:t>
            </w:r>
          </w:p>
        </w:tc>
      </w:tr>
      <w:tr w:rsidR="003A2598">
        <w:tc>
          <w:tcPr>
            <w:tcW w:w="454" w:type="dxa"/>
          </w:tcPr>
          <w:p w:rsidR="003A2598" w:rsidRDefault="003A259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969" w:type="dxa"/>
          </w:tcPr>
          <w:p w:rsidR="003A2598" w:rsidRDefault="003A2598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</w:pPr>
            <w:r>
              <w:t>протокол заседания Бюджетной комиссии по рассмотрению скорректированной информации о результатах и основных направлениях деятельности на 2017-2019 годы департамента культуры и молодежной политики администрации города Перми ФЦБ "Общественные связи и культурная политика" от 25 августа 2016 г. N 40-БК</w:t>
            </w:r>
          </w:p>
        </w:tc>
      </w:tr>
      <w:tr w:rsidR="003A2598">
        <w:tc>
          <w:tcPr>
            <w:tcW w:w="45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3969" w:type="dxa"/>
            <w:vMerge w:val="restart"/>
          </w:tcPr>
          <w:p w:rsidR="003A2598" w:rsidRDefault="003A2598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649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</w:tr>
      <w:tr w:rsidR="003A2598">
        <w:tc>
          <w:tcPr>
            <w:tcW w:w="454" w:type="dxa"/>
            <w:vMerge/>
          </w:tcPr>
          <w:p w:rsidR="003A2598" w:rsidRDefault="003A2598"/>
        </w:tc>
        <w:tc>
          <w:tcPr>
            <w:tcW w:w="3969" w:type="dxa"/>
            <w:vMerge/>
          </w:tcPr>
          <w:p w:rsidR="003A2598" w:rsidRDefault="003A2598"/>
        </w:tc>
        <w:tc>
          <w:tcPr>
            <w:tcW w:w="2948" w:type="dxa"/>
            <w:gridSpan w:val="2"/>
          </w:tcPr>
          <w:p w:rsidR="003A2598" w:rsidRDefault="003A2598">
            <w:pPr>
              <w:pStyle w:val="ConsPlusNormal"/>
            </w:pPr>
            <w:r>
              <w:t>разработка проектно-сметной документации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2017 год</w:t>
            </w:r>
          </w:p>
        </w:tc>
      </w:tr>
      <w:tr w:rsidR="003A2598">
        <w:tc>
          <w:tcPr>
            <w:tcW w:w="454" w:type="dxa"/>
            <w:vMerge/>
          </w:tcPr>
          <w:p w:rsidR="003A2598" w:rsidRDefault="003A2598"/>
        </w:tc>
        <w:tc>
          <w:tcPr>
            <w:tcW w:w="3969" w:type="dxa"/>
            <w:vMerge/>
          </w:tcPr>
          <w:p w:rsidR="003A2598" w:rsidRDefault="003A2598"/>
        </w:tc>
        <w:tc>
          <w:tcPr>
            <w:tcW w:w="2948" w:type="dxa"/>
            <w:gridSpan w:val="2"/>
          </w:tcPr>
          <w:p w:rsidR="003A2598" w:rsidRDefault="003A2598">
            <w:pPr>
              <w:pStyle w:val="ConsPlusNormal"/>
            </w:pPr>
            <w:r>
              <w:t>строительство зоопарка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2018 год</w:t>
            </w:r>
          </w:p>
        </w:tc>
      </w:tr>
      <w:tr w:rsidR="003A2598">
        <w:tc>
          <w:tcPr>
            <w:tcW w:w="454" w:type="dxa"/>
            <w:vMerge/>
          </w:tcPr>
          <w:p w:rsidR="003A2598" w:rsidRDefault="003A2598"/>
        </w:tc>
        <w:tc>
          <w:tcPr>
            <w:tcW w:w="3969" w:type="dxa"/>
            <w:vMerge/>
          </w:tcPr>
          <w:p w:rsidR="003A2598" w:rsidRDefault="003A2598"/>
        </w:tc>
        <w:tc>
          <w:tcPr>
            <w:tcW w:w="2948" w:type="dxa"/>
            <w:gridSpan w:val="2"/>
          </w:tcPr>
          <w:p w:rsidR="003A2598" w:rsidRDefault="003A2598">
            <w:pPr>
              <w:pStyle w:val="ConsPlusNormal"/>
            </w:pPr>
            <w:r>
              <w:t>ввод объекта в эксплуатацию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2019 год</w:t>
            </w:r>
          </w:p>
        </w:tc>
      </w:tr>
    </w:tbl>
    <w:p w:rsidR="003A2598" w:rsidRDefault="003A2598">
      <w:pPr>
        <w:pStyle w:val="ConsPlusNormal"/>
        <w:jc w:val="both"/>
      </w:pPr>
    </w:p>
    <w:p w:rsidR="003A2598" w:rsidRDefault="003A2598">
      <w:pPr>
        <w:sectPr w:rsidR="003A2598">
          <w:pgSz w:w="11905" w:h="16838"/>
          <w:pgMar w:top="1134" w:right="850" w:bottom="1134" w:left="1701" w:header="0" w:footer="0" w:gutter="0"/>
          <w:cols w:space="720"/>
        </w:sectPr>
      </w:pPr>
    </w:p>
    <w:p w:rsidR="003A2598" w:rsidRDefault="003A2598">
      <w:pPr>
        <w:pStyle w:val="ConsPlusNormal"/>
        <w:jc w:val="center"/>
        <w:outlineLvl w:val="1"/>
      </w:pPr>
      <w:r>
        <w:lastRenderedPageBreak/>
        <w:t>ФИНАНСИРОВАНИЕ</w:t>
      </w:r>
    </w:p>
    <w:p w:rsidR="003A2598" w:rsidRDefault="003A2598">
      <w:pPr>
        <w:pStyle w:val="ConsPlusNormal"/>
        <w:jc w:val="center"/>
      </w:pPr>
      <w:r>
        <w:t>подпрограммы 1.3 "Приведение в нормативное состояние</w:t>
      </w:r>
    </w:p>
    <w:p w:rsidR="003A2598" w:rsidRDefault="003A2598">
      <w:pPr>
        <w:pStyle w:val="ConsPlusNormal"/>
        <w:jc w:val="center"/>
      </w:pPr>
      <w:r>
        <w:t>подведомственных учреждений департамента культуры</w:t>
      </w:r>
    </w:p>
    <w:p w:rsidR="003A2598" w:rsidRDefault="003A2598">
      <w:pPr>
        <w:pStyle w:val="ConsPlusNormal"/>
        <w:jc w:val="center"/>
      </w:pPr>
      <w:r>
        <w:t>и молодежной политики администрации города Перми"</w:t>
      </w:r>
    </w:p>
    <w:p w:rsidR="003A2598" w:rsidRDefault="003A2598">
      <w:pPr>
        <w:pStyle w:val="ConsPlusNormal"/>
        <w:jc w:val="center"/>
      </w:pPr>
      <w:r>
        <w:t>муниципальной программы "Культура города Перми"</w:t>
      </w:r>
    </w:p>
    <w:p w:rsidR="003A2598" w:rsidRDefault="003A2598">
      <w:pPr>
        <w:pStyle w:val="ConsPlusNormal"/>
        <w:jc w:val="center"/>
      </w:pPr>
    </w:p>
    <w:p w:rsidR="003A2598" w:rsidRDefault="003A2598">
      <w:pPr>
        <w:pStyle w:val="ConsPlusNormal"/>
        <w:jc w:val="center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A2598" w:rsidRDefault="003A2598">
      <w:pPr>
        <w:pStyle w:val="ConsPlusNormal"/>
        <w:jc w:val="center"/>
      </w:pPr>
      <w:r>
        <w:t>от 28.04.2017 N 326)</w:t>
      </w:r>
    </w:p>
    <w:p w:rsidR="003A2598" w:rsidRDefault="003A25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757"/>
        <w:gridCol w:w="1559"/>
        <w:gridCol w:w="2154"/>
        <w:gridCol w:w="624"/>
        <w:gridCol w:w="680"/>
        <w:gridCol w:w="680"/>
        <w:gridCol w:w="680"/>
        <w:gridCol w:w="1134"/>
        <w:gridCol w:w="1361"/>
        <w:gridCol w:w="1361"/>
        <w:gridCol w:w="1361"/>
      </w:tblGrid>
      <w:tr w:rsidR="003A2598"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559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818" w:type="dxa"/>
            <w:gridSpan w:val="5"/>
          </w:tcPr>
          <w:p w:rsidR="003A2598" w:rsidRDefault="003A2598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83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A2598">
        <w:tc>
          <w:tcPr>
            <w:tcW w:w="1134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559" w:type="dxa"/>
            <w:vMerge/>
          </w:tcPr>
          <w:p w:rsidR="003A2598" w:rsidRDefault="003A2598"/>
        </w:tc>
        <w:tc>
          <w:tcPr>
            <w:tcW w:w="2154" w:type="dxa"/>
          </w:tcPr>
          <w:p w:rsidR="003A2598" w:rsidRDefault="003A2598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2019 год</w:t>
            </w:r>
          </w:p>
        </w:tc>
      </w:tr>
      <w:tr w:rsidR="003A2598"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4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12</w:t>
            </w:r>
          </w:p>
        </w:tc>
      </w:tr>
      <w:tr w:rsidR="003A2598"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3351" w:type="dxa"/>
            <w:gridSpan w:val="11"/>
          </w:tcPr>
          <w:p w:rsidR="003A2598" w:rsidRDefault="003A2598">
            <w:pPr>
              <w:pStyle w:val="ConsPlusNormal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департамента культуры и молодежной политики администрации города Перми</w:t>
            </w:r>
          </w:p>
        </w:tc>
      </w:tr>
      <w:tr w:rsidR="003A2598"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3351" w:type="dxa"/>
            <w:gridSpan w:val="11"/>
          </w:tcPr>
          <w:p w:rsidR="003A2598" w:rsidRDefault="003A2598">
            <w:pPr>
              <w:pStyle w:val="ConsPlusNormal"/>
            </w:pPr>
            <w:r>
              <w:t>Приведение имущественных комплексов в соответствие с требованиями действующего законодательства</w:t>
            </w:r>
          </w:p>
        </w:tc>
      </w:tr>
      <w:tr w:rsidR="003A2598"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</w:pPr>
            <w:r>
              <w:t>Выполнение нормативных требований, предписаний надзорных органов, приведение в нормативное состояние имущественных комплексов</w:t>
            </w:r>
          </w:p>
        </w:tc>
        <w:tc>
          <w:tcPr>
            <w:tcW w:w="1559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215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имущественных комплексов учреждений, подведомственных ДКМП, не являющихся объектами культурного наследия, в которых проведены работы по выполнению </w:t>
            </w:r>
            <w:r>
              <w:lastRenderedPageBreak/>
              <w:t>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109646,800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94950,000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71100,000</w:t>
            </w:r>
          </w:p>
        </w:tc>
      </w:tr>
      <w:tr w:rsidR="003A2598">
        <w:tc>
          <w:tcPr>
            <w:tcW w:w="1134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559" w:type="dxa"/>
            <w:vMerge/>
          </w:tcPr>
          <w:p w:rsidR="003A2598" w:rsidRDefault="003A2598"/>
        </w:tc>
        <w:tc>
          <w:tcPr>
            <w:tcW w:w="215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имущественных комплексов учреждений, подведомственных ДКМП, являющихся объектами культурного наследия,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28000,000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43966,800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67816,800</w:t>
            </w:r>
          </w:p>
        </w:tc>
      </w:tr>
      <w:tr w:rsidR="003A2598">
        <w:tc>
          <w:tcPr>
            <w:tcW w:w="1134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559" w:type="dxa"/>
            <w:vMerge/>
          </w:tcPr>
          <w:p w:rsidR="003A2598" w:rsidRDefault="003A2598"/>
        </w:tc>
        <w:tc>
          <w:tcPr>
            <w:tcW w:w="2154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подведомственных ДКМП, в которых проведено обследование имущественного комплекса, в том числе основных несущих конструкций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3500,00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3000,000</w:t>
            </w:r>
          </w:p>
        </w:tc>
      </w:tr>
      <w:tr w:rsidR="003A2598">
        <w:tc>
          <w:tcPr>
            <w:tcW w:w="9268" w:type="dxa"/>
            <w:gridSpan w:val="8"/>
          </w:tcPr>
          <w:p w:rsidR="003A2598" w:rsidRDefault="003A2598">
            <w:pPr>
              <w:pStyle w:val="ConsPlusNormal"/>
            </w:pPr>
            <w:r>
              <w:lastRenderedPageBreak/>
              <w:t>Итого по мероприятию 1.3.1.1.1,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141146,800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141916,800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141916,800</w:t>
            </w:r>
          </w:p>
        </w:tc>
      </w:tr>
      <w:tr w:rsidR="003A2598">
        <w:tc>
          <w:tcPr>
            <w:tcW w:w="9268" w:type="dxa"/>
            <w:gridSpan w:val="8"/>
          </w:tcPr>
          <w:p w:rsidR="003A2598" w:rsidRDefault="003A2598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141146,800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141916,800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141916,800</w:t>
            </w:r>
          </w:p>
        </w:tc>
      </w:tr>
      <w:tr w:rsidR="003A2598">
        <w:tc>
          <w:tcPr>
            <w:tcW w:w="9268" w:type="dxa"/>
            <w:gridSpan w:val="8"/>
          </w:tcPr>
          <w:p w:rsidR="003A2598" w:rsidRDefault="003A2598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141146,800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141916,800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141916,800</w:t>
            </w:r>
          </w:p>
        </w:tc>
      </w:tr>
      <w:tr w:rsidR="003A2598">
        <w:tc>
          <w:tcPr>
            <w:tcW w:w="9268" w:type="dxa"/>
            <w:gridSpan w:val="8"/>
          </w:tcPr>
          <w:p w:rsidR="003A2598" w:rsidRDefault="003A2598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141146,800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141916,800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141916,800</w:t>
            </w:r>
          </w:p>
        </w:tc>
      </w:tr>
    </w:tbl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center"/>
        <w:outlineLvl w:val="1"/>
      </w:pPr>
      <w:r>
        <w:t>ФИНАНСИРОВАНИЕ</w:t>
      </w:r>
    </w:p>
    <w:p w:rsidR="003A2598" w:rsidRDefault="003A2598">
      <w:pPr>
        <w:pStyle w:val="ConsPlusNormal"/>
        <w:jc w:val="center"/>
      </w:pPr>
      <w:r>
        <w:t>подпрограммы 1.4 "Одаренные дети города Перми" муниципальной</w:t>
      </w:r>
    </w:p>
    <w:p w:rsidR="003A2598" w:rsidRDefault="003A2598">
      <w:pPr>
        <w:pStyle w:val="ConsPlusNormal"/>
        <w:jc w:val="center"/>
      </w:pPr>
      <w:r>
        <w:t>программы "Культура города Перми"</w:t>
      </w:r>
    </w:p>
    <w:p w:rsidR="003A2598" w:rsidRDefault="003A25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1871"/>
        <w:gridCol w:w="1531"/>
        <w:gridCol w:w="2551"/>
        <w:gridCol w:w="624"/>
        <w:gridCol w:w="964"/>
        <w:gridCol w:w="964"/>
        <w:gridCol w:w="964"/>
        <w:gridCol w:w="1134"/>
        <w:gridCol w:w="1304"/>
        <w:gridCol w:w="1304"/>
        <w:gridCol w:w="1304"/>
      </w:tblGrid>
      <w:tr w:rsidR="003A2598"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53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6067" w:type="dxa"/>
            <w:gridSpan w:val="5"/>
          </w:tcPr>
          <w:p w:rsidR="003A2598" w:rsidRDefault="003A2598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12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A2598">
        <w:tc>
          <w:tcPr>
            <w:tcW w:w="1020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531" w:type="dxa"/>
            <w:vMerge/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2019 год</w:t>
            </w:r>
          </w:p>
        </w:tc>
      </w:tr>
      <w:tr w:rsidR="003A2598"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12</w:t>
            </w:r>
          </w:p>
        </w:tc>
      </w:tr>
      <w:tr w:rsidR="003A2598"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14515" w:type="dxa"/>
            <w:gridSpan w:val="11"/>
          </w:tcPr>
          <w:p w:rsidR="003A2598" w:rsidRDefault="003A2598">
            <w:pPr>
              <w:pStyle w:val="ConsPlusNormal"/>
            </w:pPr>
            <w:r>
              <w:t>Задача. Обеспечение доступа к художественному образованию первой ступени, поддержка и развитие профессионального искусства</w:t>
            </w:r>
          </w:p>
        </w:tc>
      </w:tr>
      <w:tr w:rsidR="003A2598"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4515" w:type="dxa"/>
            <w:gridSpan w:val="11"/>
          </w:tcPr>
          <w:p w:rsidR="003A2598" w:rsidRDefault="003A2598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 в области искусства</w:t>
            </w:r>
          </w:p>
        </w:tc>
      </w:tr>
      <w:tr w:rsidR="003A2598">
        <w:tc>
          <w:tcPr>
            <w:tcW w:w="1020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 xml:space="preserve">Оказание услуг по </w:t>
            </w:r>
            <w:r>
              <w:lastRenderedPageBreak/>
              <w:t>реализации дополнительных образовательных программ в области культуры и искусства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учреждения, </w:t>
            </w:r>
            <w:r>
              <w:lastRenderedPageBreak/>
              <w:t>подведомственные ДКМП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количество учащихся </w:t>
            </w:r>
            <w:r>
              <w:lastRenderedPageBreak/>
              <w:t>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279103,900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279103,900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279103,900</w:t>
            </w:r>
          </w:p>
        </w:tc>
      </w:tr>
      <w:tr w:rsidR="003A2598">
        <w:tc>
          <w:tcPr>
            <w:tcW w:w="1020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87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53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020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87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53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творческих коллективов в муниципальных автономных учреждениях дополнительного образования (далее - МАУ ДО)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020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87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53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открытых (отчетных) концертов учащихся МАУ ДО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020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87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53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участников открытых (отчетных) концертов в МАУ ДО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11339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11339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11339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87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53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зрителей открытых (отчетных) концертов в МАУ ДО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39669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39669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39669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5535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lastRenderedPageBreak/>
              <w:t xml:space="preserve">(п. 1.4.1.1.1 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22.12.2016 N 1150)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0489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279103,900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279103,900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279103,900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5535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22.12.2016 N 1150)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1.4.1.1.2</w:t>
            </w:r>
          </w:p>
        </w:tc>
        <w:tc>
          <w:tcPr>
            <w:tcW w:w="1871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  <w:tc>
          <w:tcPr>
            <w:tcW w:w="153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55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работникам повышена заработная плата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12225,300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18338,000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18338, 000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5535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(п. 1.4.1.1.2 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22.12.2016 N 1150)</w:t>
            </w:r>
          </w:p>
        </w:tc>
      </w:tr>
      <w:tr w:rsidR="003A2598">
        <w:tc>
          <w:tcPr>
            <w:tcW w:w="10489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1.4.1.1.2.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12225,300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18338,000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18338,000</w:t>
            </w:r>
          </w:p>
        </w:tc>
      </w:tr>
      <w:tr w:rsidR="003A2598">
        <w:tc>
          <w:tcPr>
            <w:tcW w:w="1020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1.4.1.1.3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 xml:space="preserve">Целевая субсидия организациям дополнительного образования на поддержку одаренных детей города Перми, создание условий для профессионального совершенствования педагогических кадров и </w:t>
            </w:r>
            <w:r>
              <w:lastRenderedPageBreak/>
              <w:t>поддержки учреждений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ДКМП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направленных на поддержку одаренных детей города Перми, педагогов и учреждений дополнительного образования в сфере культуры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2128,400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2128,400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2128,400</w:t>
            </w:r>
          </w:p>
        </w:tc>
      </w:tr>
      <w:tr w:rsidR="003A2598">
        <w:tc>
          <w:tcPr>
            <w:tcW w:w="1020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87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53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одаренных детей города Перми - участников конкурсов, фестивалей, художественных </w:t>
            </w:r>
            <w:r>
              <w:lastRenderedPageBreak/>
              <w:t>выставок, пленэров и иных мероприятий регионального, всероссийского, международного уровней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</w:tr>
      <w:tr w:rsidR="003A2598">
        <w:tc>
          <w:tcPr>
            <w:tcW w:w="1020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87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53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педагогических работников в сфере культуры,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87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53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55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учреждениями дополнительного образования в сфере культуры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5535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0489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2128,400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2128,400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2128,400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5535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1.4.1.1.4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</w:pPr>
            <w:r>
              <w:t xml:space="preserve">Стипендии </w:t>
            </w:r>
            <w:r>
              <w:lastRenderedPageBreak/>
              <w:t>одаренным детям, обучающимся в образовательных учреждениях дополнительного образования в сфере культуры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стипендиатов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480,000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480,000</w:t>
            </w:r>
          </w:p>
        </w:tc>
      </w:tr>
      <w:tr w:rsidR="003A2598">
        <w:tc>
          <w:tcPr>
            <w:tcW w:w="10489" w:type="dxa"/>
            <w:gridSpan w:val="8"/>
          </w:tcPr>
          <w:p w:rsidR="003A2598" w:rsidRDefault="003A2598">
            <w:pPr>
              <w:pStyle w:val="ConsPlusNormal"/>
            </w:pPr>
            <w:r>
              <w:lastRenderedPageBreak/>
              <w:t>Итого по мероприятию 1.4.1.1.4,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480,000</w:t>
            </w:r>
          </w:p>
        </w:tc>
      </w:tr>
      <w:tr w:rsidR="003A2598"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1.4.1.1.5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</w:pPr>
            <w:r>
              <w:t>Предоставление мер социальной поддержки педагогическим работникам организаций дополнительного образования в области культуры и искусства</w:t>
            </w:r>
          </w:p>
        </w:tc>
        <w:tc>
          <w:tcPr>
            <w:tcW w:w="1531" w:type="dxa"/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педагогических работников учреждений дополнительного образования в сфере культуры города Перми, получивших меры социальной поддержки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266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11714,700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11707,000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11473,400</w:t>
            </w:r>
          </w:p>
        </w:tc>
      </w:tr>
      <w:tr w:rsidR="003A2598">
        <w:tc>
          <w:tcPr>
            <w:tcW w:w="10489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1.4.1.1.5,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11714,700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11707,000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11473,400</w:t>
            </w:r>
          </w:p>
        </w:tc>
      </w:tr>
      <w:tr w:rsidR="003A2598"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1.4.1.1.6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</w:pPr>
            <w:r>
              <w:t xml:space="preserve">Выплата ежегодной премии "Лучший преподаватель детской школы искусств города </w:t>
            </w:r>
            <w:r>
              <w:lastRenderedPageBreak/>
              <w:t>Перми"</w:t>
            </w:r>
          </w:p>
        </w:tc>
        <w:tc>
          <w:tcPr>
            <w:tcW w:w="153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работников МАУ ДО, отмеченных за достижения в работе с одаренными детьми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220,000</w:t>
            </w:r>
          </w:p>
        </w:tc>
      </w:tr>
      <w:tr w:rsidR="003A2598">
        <w:tc>
          <w:tcPr>
            <w:tcW w:w="1020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531" w:type="dxa"/>
            <w:vMerge/>
          </w:tcPr>
          <w:p w:rsidR="003A2598" w:rsidRDefault="003A2598"/>
        </w:tc>
        <w:tc>
          <w:tcPr>
            <w:tcW w:w="255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комплектов сувенирной продукции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5,000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0489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lastRenderedPageBreak/>
              <w:t>Итого по мероприятию 1.4.1.1.6,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225,000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5535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(п. 1.4.1.1.6 введен </w:t>
            </w:r>
            <w:hyperlink r:id="rId6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10489" w:type="dxa"/>
            <w:gridSpan w:val="8"/>
          </w:tcPr>
          <w:p w:rsidR="003A2598" w:rsidRDefault="003A2598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305877,300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311982,300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311748,700</w:t>
            </w:r>
          </w:p>
        </w:tc>
      </w:tr>
      <w:tr w:rsidR="003A2598">
        <w:tc>
          <w:tcPr>
            <w:tcW w:w="10489" w:type="dxa"/>
            <w:gridSpan w:val="8"/>
          </w:tcPr>
          <w:p w:rsidR="003A2598" w:rsidRDefault="003A2598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305877,300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311982,300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311748,700</w:t>
            </w:r>
          </w:p>
        </w:tc>
      </w:tr>
      <w:tr w:rsidR="003A2598">
        <w:tc>
          <w:tcPr>
            <w:tcW w:w="10489" w:type="dxa"/>
            <w:gridSpan w:val="8"/>
          </w:tcPr>
          <w:p w:rsidR="003A2598" w:rsidRDefault="003A2598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305877,300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311982,300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311748,700</w:t>
            </w:r>
          </w:p>
        </w:tc>
      </w:tr>
    </w:tbl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center"/>
        <w:outlineLvl w:val="1"/>
      </w:pPr>
      <w:r>
        <w:t>ФИНАНСИРОВАНИЕ</w:t>
      </w:r>
    </w:p>
    <w:p w:rsidR="003A2598" w:rsidRDefault="003A2598">
      <w:pPr>
        <w:pStyle w:val="ConsPlusNormal"/>
        <w:jc w:val="center"/>
      </w:pPr>
      <w:r>
        <w:t>подпрограммы 1.5 "Определение и развитие культурной</w:t>
      </w:r>
    </w:p>
    <w:p w:rsidR="003A2598" w:rsidRDefault="003A2598">
      <w:pPr>
        <w:pStyle w:val="ConsPlusNormal"/>
        <w:jc w:val="center"/>
      </w:pPr>
      <w:r>
        <w:t>идентичности города Перми" муниципальной программы</w:t>
      </w:r>
    </w:p>
    <w:p w:rsidR="003A2598" w:rsidRDefault="003A2598">
      <w:pPr>
        <w:pStyle w:val="ConsPlusNormal"/>
        <w:jc w:val="center"/>
      </w:pPr>
      <w:r>
        <w:t>"Культура города Перми"</w:t>
      </w:r>
    </w:p>
    <w:p w:rsidR="003A2598" w:rsidRDefault="003A25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1984"/>
        <w:gridCol w:w="1757"/>
        <w:gridCol w:w="2438"/>
        <w:gridCol w:w="680"/>
        <w:gridCol w:w="624"/>
        <w:gridCol w:w="624"/>
        <w:gridCol w:w="624"/>
        <w:gridCol w:w="1134"/>
        <w:gridCol w:w="1020"/>
        <w:gridCol w:w="1020"/>
        <w:gridCol w:w="1020"/>
      </w:tblGrid>
      <w:tr w:rsidR="003A2598"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990" w:type="dxa"/>
            <w:gridSpan w:val="5"/>
          </w:tcPr>
          <w:p w:rsidR="003A2598" w:rsidRDefault="003A2598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060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A2598">
        <w:tc>
          <w:tcPr>
            <w:tcW w:w="1587" w:type="dxa"/>
            <w:vMerge/>
          </w:tcPr>
          <w:p w:rsidR="003A2598" w:rsidRDefault="003A2598"/>
        </w:tc>
        <w:tc>
          <w:tcPr>
            <w:tcW w:w="1984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2019 год</w:t>
            </w:r>
          </w:p>
        </w:tc>
      </w:tr>
      <w:tr w:rsidR="003A2598">
        <w:tc>
          <w:tcPr>
            <w:tcW w:w="1587" w:type="dxa"/>
            <w:vAlign w:val="center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vAlign w:val="center"/>
          </w:tcPr>
          <w:p w:rsidR="003A2598" w:rsidRDefault="003A259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3A2598" w:rsidRDefault="003A259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  <w:vAlign w:val="center"/>
          </w:tcPr>
          <w:p w:rsidR="003A2598" w:rsidRDefault="003A25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  <w:vAlign w:val="center"/>
          </w:tcPr>
          <w:p w:rsidR="003A2598" w:rsidRDefault="003A25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  <w:vAlign w:val="center"/>
          </w:tcPr>
          <w:p w:rsidR="003A2598" w:rsidRDefault="003A2598">
            <w:pPr>
              <w:pStyle w:val="ConsPlusNormal"/>
              <w:jc w:val="center"/>
            </w:pPr>
            <w:r>
              <w:t>12</w:t>
            </w:r>
          </w:p>
        </w:tc>
      </w:tr>
      <w:tr w:rsidR="003A2598">
        <w:tc>
          <w:tcPr>
            <w:tcW w:w="158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1.5.1</w:t>
            </w:r>
          </w:p>
        </w:tc>
        <w:tc>
          <w:tcPr>
            <w:tcW w:w="12925" w:type="dxa"/>
            <w:gridSpan w:val="11"/>
          </w:tcPr>
          <w:p w:rsidR="003A2598" w:rsidRDefault="003A2598">
            <w:pPr>
              <w:pStyle w:val="ConsPlusNormal"/>
            </w:pPr>
            <w:r>
              <w:t>Задача. Сохранение объектов культурного наследия и объектов монументального искусства, расположенных в публичных пространствах и находящихся в оперативном управлении МАУК "ГЦОП"</w:t>
            </w:r>
          </w:p>
        </w:tc>
      </w:tr>
      <w:tr w:rsidR="003A2598">
        <w:tc>
          <w:tcPr>
            <w:tcW w:w="1587" w:type="dxa"/>
          </w:tcPr>
          <w:p w:rsidR="003A2598" w:rsidRDefault="003A2598">
            <w:pPr>
              <w:pStyle w:val="ConsPlusNormal"/>
              <w:jc w:val="center"/>
            </w:pPr>
            <w:r>
              <w:t>1.5.1.1</w:t>
            </w:r>
          </w:p>
        </w:tc>
        <w:tc>
          <w:tcPr>
            <w:tcW w:w="12925" w:type="dxa"/>
            <w:gridSpan w:val="11"/>
          </w:tcPr>
          <w:p w:rsidR="003A2598" w:rsidRDefault="003A2598">
            <w:pPr>
              <w:pStyle w:val="ConsPlusNormal"/>
              <w:jc w:val="both"/>
            </w:pPr>
            <w:r>
              <w:t>Обеспечение сохранения и использования объектов культурного наследия, объектов монументального искусства</w:t>
            </w:r>
          </w:p>
        </w:tc>
      </w:tr>
      <w:tr w:rsidR="003A2598"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1984" w:type="dxa"/>
            <w:vMerge w:val="restart"/>
          </w:tcPr>
          <w:p w:rsidR="003A2598" w:rsidRDefault="003A2598">
            <w:pPr>
              <w:pStyle w:val="ConsPlusNormal"/>
            </w:pPr>
            <w:r>
              <w:t>Оказание услуг по изучению, сохранению, использованию и популяризации объектов культурного наследия, объектов монументального искусства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ОКН и ОМИ, охваченных мероприятиями по сохранению и использованию, находящихся на текущем содержании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5197,300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5197,300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5197,300</w:t>
            </w:r>
          </w:p>
        </w:tc>
      </w:tr>
      <w:tr w:rsidR="003A2598">
        <w:tc>
          <w:tcPr>
            <w:tcW w:w="1587" w:type="dxa"/>
            <w:vMerge/>
          </w:tcPr>
          <w:p w:rsidR="003A2598" w:rsidRDefault="003A2598"/>
        </w:tc>
        <w:tc>
          <w:tcPr>
            <w:tcW w:w="1984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МАУК "ГЦОП"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0318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5197,300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5197,300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5197,300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58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1.5.1.1.2</w:t>
            </w:r>
          </w:p>
        </w:tc>
        <w:tc>
          <w:tcPr>
            <w:tcW w:w="1984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  <w:tc>
          <w:tcPr>
            <w:tcW w:w="175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243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работникам повышена заработная плата</w:t>
            </w:r>
          </w:p>
        </w:tc>
        <w:tc>
          <w:tcPr>
            <w:tcW w:w="68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139,700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209,500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209,500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512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(п. 1.5.1.1.2 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22.12.2016 N 1150)</w:t>
            </w:r>
          </w:p>
        </w:tc>
      </w:tr>
      <w:tr w:rsidR="003A2598">
        <w:tc>
          <w:tcPr>
            <w:tcW w:w="10318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139,700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209,500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209,500</w:t>
            </w:r>
          </w:p>
        </w:tc>
      </w:tr>
      <w:tr w:rsidR="003A2598"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1.5.1.1.3</w:t>
            </w:r>
          </w:p>
        </w:tc>
        <w:tc>
          <w:tcPr>
            <w:tcW w:w="1984" w:type="dxa"/>
            <w:vMerge w:val="restart"/>
          </w:tcPr>
          <w:p w:rsidR="003A2598" w:rsidRDefault="003A2598">
            <w:pPr>
              <w:pStyle w:val="ConsPlusNormal"/>
            </w:pPr>
            <w:r>
              <w:t xml:space="preserve">Целевая субсидия </w:t>
            </w:r>
            <w:r>
              <w:lastRenderedPageBreak/>
              <w:t>центру охраны памятников на проведение ремонтно-реставрационных работ по приведению в нормативное состояние ОКН и ОМИ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МАУК "ГЦОП"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ОКН, на </w:t>
            </w:r>
            <w:r>
              <w:lastRenderedPageBreak/>
              <w:t>которых проведены ремонтно-реставрационные работы (включая научно-проектную документацию и государственную историко-культурную экспертизу)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2064,500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2402,500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1002,500</w:t>
            </w:r>
          </w:p>
        </w:tc>
      </w:tr>
      <w:tr w:rsidR="003A2598">
        <w:tc>
          <w:tcPr>
            <w:tcW w:w="1587" w:type="dxa"/>
            <w:vMerge/>
          </w:tcPr>
          <w:p w:rsidR="003A2598" w:rsidRDefault="003A2598"/>
        </w:tc>
        <w:tc>
          <w:tcPr>
            <w:tcW w:w="1984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ОМИ, приведенных в нормативное состояние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1055,000</w:t>
            </w:r>
          </w:p>
        </w:tc>
      </w:tr>
      <w:tr w:rsidR="003A2598">
        <w:tc>
          <w:tcPr>
            <w:tcW w:w="10318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1.5.1.1.3,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2064,500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2402,500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2057,500</w:t>
            </w:r>
          </w:p>
        </w:tc>
      </w:tr>
      <w:tr w:rsidR="003A2598">
        <w:tc>
          <w:tcPr>
            <w:tcW w:w="1587" w:type="dxa"/>
          </w:tcPr>
          <w:p w:rsidR="003A2598" w:rsidRDefault="003A2598">
            <w:pPr>
              <w:pStyle w:val="ConsPlusNonformat"/>
              <w:jc w:val="both"/>
            </w:pPr>
            <w:r>
              <w:t xml:space="preserve">         1</w:t>
            </w:r>
          </w:p>
          <w:p w:rsidR="003A2598" w:rsidRDefault="003A2598">
            <w:pPr>
              <w:pStyle w:val="ConsPlusNonformat"/>
              <w:jc w:val="both"/>
            </w:pPr>
            <w:r>
              <w:t>1.5.1.1.3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</w:pPr>
            <w:r>
              <w:t>Изготовление и установка памятных гранитных плит, расположенных на Аллее доблести и славы города Перми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переустановленных плит на Аллее доблести и славы города Перми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770,000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0318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nformat"/>
              <w:jc w:val="both"/>
            </w:pPr>
            <w:r>
              <w:t xml:space="preserve">                              1</w:t>
            </w:r>
          </w:p>
          <w:p w:rsidR="003A2598" w:rsidRDefault="003A2598">
            <w:pPr>
              <w:pStyle w:val="ConsPlusNonformat"/>
              <w:jc w:val="both"/>
            </w:pPr>
            <w:r>
              <w:t>Итого по мероприятию 1.5.1.1.3 , в том числе по источникам</w:t>
            </w:r>
          </w:p>
          <w:p w:rsidR="003A2598" w:rsidRDefault="003A2598">
            <w:pPr>
              <w:pStyle w:val="ConsPlusNonformat"/>
              <w:jc w:val="both"/>
            </w:pPr>
            <w:r>
              <w:t>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770,000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512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nformat"/>
              <w:jc w:val="both"/>
            </w:pPr>
            <w:r>
              <w:t xml:space="preserve">              1</w:t>
            </w:r>
          </w:p>
          <w:p w:rsidR="003A2598" w:rsidRDefault="003A2598">
            <w:pPr>
              <w:pStyle w:val="ConsPlusNonformat"/>
              <w:jc w:val="both"/>
            </w:pPr>
            <w:r>
              <w:t xml:space="preserve">(п.  1.5.1.1.3  введен  </w:t>
            </w:r>
            <w:hyperlink r:id="rId6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</w:t>
            </w:r>
          </w:p>
          <w:p w:rsidR="003A2598" w:rsidRDefault="003A2598">
            <w:pPr>
              <w:pStyle w:val="ConsPlusNonformat"/>
              <w:jc w:val="both"/>
            </w:pPr>
            <w:r>
              <w:t>28.04.2017 N 326)</w:t>
            </w:r>
          </w:p>
        </w:tc>
      </w:tr>
      <w:tr w:rsidR="003A2598"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1.5.1.1.4</w:t>
            </w:r>
          </w:p>
        </w:tc>
        <w:tc>
          <w:tcPr>
            <w:tcW w:w="1984" w:type="dxa"/>
            <w:vMerge w:val="restart"/>
          </w:tcPr>
          <w:p w:rsidR="003A2598" w:rsidRDefault="003A2598">
            <w:pPr>
              <w:pStyle w:val="ConsPlusNormal"/>
            </w:pPr>
            <w:r>
              <w:t>Расходы на подготовку документации, необходимой для принятия в муниципальную собственность бесхозяйных ОКН и ОМИ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43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количество бесхозяйных и вновь принимаемых в муниципальную собственность ОКН, на которые изготовлены технические паспорта, справки, проведено межевание земельных участков ОКН (братских могил, захоронений)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587" w:type="dxa"/>
            <w:vMerge/>
          </w:tcPr>
          <w:p w:rsidR="003A2598" w:rsidRDefault="003A2598"/>
        </w:tc>
        <w:tc>
          <w:tcPr>
            <w:tcW w:w="1984" w:type="dxa"/>
            <w:vMerge/>
          </w:tcPr>
          <w:p w:rsidR="003A2598" w:rsidRDefault="003A2598"/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438" w:type="dxa"/>
            <w:vMerge/>
          </w:tcPr>
          <w:p w:rsidR="003A2598" w:rsidRDefault="003A2598"/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587" w:type="dxa"/>
            <w:vMerge/>
          </w:tcPr>
          <w:p w:rsidR="003A2598" w:rsidRDefault="003A2598"/>
        </w:tc>
        <w:tc>
          <w:tcPr>
            <w:tcW w:w="1984" w:type="dxa"/>
            <w:vMerge/>
          </w:tcPr>
          <w:p w:rsidR="003A2598" w:rsidRDefault="003A2598"/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438" w:type="dxa"/>
            <w:vMerge/>
          </w:tcPr>
          <w:p w:rsidR="003A2598" w:rsidRDefault="003A2598"/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587" w:type="dxa"/>
            <w:vMerge/>
          </w:tcPr>
          <w:p w:rsidR="003A2598" w:rsidRDefault="003A2598"/>
        </w:tc>
        <w:tc>
          <w:tcPr>
            <w:tcW w:w="1984" w:type="dxa"/>
            <w:vMerge/>
          </w:tcPr>
          <w:p w:rsidR="003A2598" w:rsidRDefault="003A2598"/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438" w:type="dxa"/>
            <w:vMerge/>
          </w:tcPr>
          <w:p w:rsidR="003A2598" w:rsidRDefault="003A2598"/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587" w:type="dxa"/>
            <w:vMerge/>
          </w:tcPr>
          <w:p w:rsidR="003A2598" w:rsidRDefault="003A2598"/>
        </w:tc>
        <w:tc>
          <w:tcPr>
            <w:tcW w:w="1984" w:type="dxa"/>
            <w:vMerge/>
          </w:tcPr>
          <w:p w:rsidR="003A2598" w:rsidRDefault="003A2598"/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438" w:type="dxa"/>
            <w:vMerge/>
          </w:tcPr>
          <w:p w:rsidR="003A2598" w:rsidRDefault="003A2598"/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143,000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587" w:type="dxa"/>
            <w:vMerge/>
          </w:tcPr>
          <w:p w:rsidR="003A2598" w:rsidRDefault="003A2598"/>
        </w:tc>
        <w:tc>
          <w:tcPr>
            <w:tcW w:w="1984" w:type="dxa"/>
            <w:vMerge/>
          </w:tcPr>
          <w:p w:rsidR="003A2598" w:rsidRDefault="003A2598"/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438" w:type="dxa"/>
            <w:vMerge/>
          </w:tcPr>
          <w:p w:rsidR="003A2598" w:rsidRDefault="003A2598"/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330,000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587" w:type="dxa"/>
            <w:vMerge/>
          </w:tcPr>
          <w:p w:rsidR="003A2598" w:rsidRDefault="003A2598"/>
        </w:tc>
        <w:tc>
          <w:tcPr>
            <w:tcW w:w="1984" w:type="dxa"/>
            <w:vMerge/>
          </w:tcPr>
          <w:p w:rsidR="003A2598" w:rsidRDefault="003A2598"/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43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вновь принимаемых в муниципальную собственность </w:t>
            </w:r>
            <w:r>
              <w:lastRenderedPageBreak/>
              <w:t>бесхозяйных ОМИ, на которые изготовлены технические паспорта или справки о балансовой стоимости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82,500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587" w:type="dxa"/>
            <w:vMerge/>
          </w:tcPr>
          <w:p w:rsidR="003A2598" w:rsidRDefault="003A2598"/>
        </w:tc>
        <w:tc>
          <w:tcPr>
            <w:tcW w:w="1984" w:type="dxa"/>
            <w:vMerge/>
          </w:tcPr>
          <w:p w:rsidR="003A2598" w:rsidRDefault="003A2598"/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438" w:type="dxa"/>
            <w:vMerge/>
          </w:tcPr>
          <w:p w:rsidR="003A2598" w:rsidRDefault="003A2598"/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90,000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587" w:type="dxa"/>
            <w:vMerge/>
          </w:tcPr>
          <w:p w:rsidR="003A2598" w:rsidRDefault="003A2598"/>
        </w:tc>
        <w:tc>
          <w:tcPr>
            <w:tcW w:w="1984" w:type="dxa"/>
            <w:vMerge/>
          </w:tcPr>
          <w:p w:rsidR="003A2598" w:rsidRDefault="003A2598"/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438" w:type="dxa"/>
            <w:vMerge/>
          </w:tcPr>
          <w:p w:rsidR="003A2598" w:rsidRDefault="003A2598"/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105,000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587" w:type="dxa"/>
            <w:vMerge/>
          </w:tcPr>
          <w:p w:rsidR="003A2598" w:rsidRDefault="003A2598"/>
        </w:tc>
        <w:tc>
          <w:tcPr>
            <w:tcW w:w="1984" w:type="dxa"/>
            <w:vMerge/>
          </w:tcPr>
          <w:p w:rsidR="003A2598" w:rsidRDefault="003A2598"/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438" w:type="dxa"/>
            <w:vMerge/>
          </w:tcPr>
          <w:p w:rsidR="003A2598" w:rsidRDefault="003A2598"/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370,000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25,000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587" w:type="dxa"/>
            <w:vMerge/>
          </w:tcPr>
          <w:p w:rsidR="003A2598" w:rsidRDefault="003A2598"/>
        </w:tc>
        <w:tc>
          <w:tcPr>
            <w:tcW w:w="1984" w:type="dxa"/>
            <w:vMerge/>
          </w:tcPr>
          <w:p w:rsidR="003A2598" w:rsidRDefault="003A2598"/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438" w:type="dxa"/>
            <w:vMerge/>
          </w:tcPr>
          <w:p w:rsidR="003A2598" w:rsidRDefault="003A2598"/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87,500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587" w:type="dxa"/>
            <w:vMerge/>
          </w:tcPr>
          <w:p w:rsidR="003A2598" w:rsidRDefault="003A2598"/>
        </w:tc>
        <w:tc>
          <w:tcPr>
            <w:tcW w:w="1984" w:type="dxa"/>
            <w:vMerge/>
          </w:tcPr>
          <w:p w:rsidR="003A2598" w:rsidRDefault="003A2598"/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438" w:type="dxa"/>
            <w:vMerge/>
          </w:tcPr>
          <w:p w:rsidR="003A2598" w:rsidRDefault="003A2598"/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</w:pP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587" w:type="dxa"/>
            <w:vMerge/>
          </w:tcPr>
          <w:p w:rsidR="003A2598" w:rsidRDefault="003A2598"/>
        </w:tc>
        <w:tc>
          <w:tcPr>
            <w:tcW w:w="1984" w:type="dxa"/>
            <w:vMerge/>
          </w:tcPr>
          <w:p w:rsidR="003A2598" w:rsidRDefault="003A2598"/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438" w:type="dxa"/>
            <w:vMerge/>
          </w:tcPr>
          <w:p w:rsidR="003A2598" w:rsidRDefault="003A2598"/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80,000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470,000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587" w:type="dxa"/>
            <w:vMerge/>
          </w:tcPr>
          <w:p w:rsidR="003A2598" w:rsidRDefault="003A2598"/>
        </w:tc>
        <w:tc>
          <w:tcPr>
            <w:tcW w:w="1984" w:type="dxa"/>
            <w:vMerge/>
          </w:tcPr>
          <w:p w:rsidR="003A2598" w:rsidRDefault="003A2598"/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бесхозяйных и вновь принимаемых в муниципальную собственность ОКН, на </w:t>
            </w:r>
            <w:r>
              <w:lastRenderedPageBreak/>
              <w:t>которые изготовлены технические паспорта, справки, проведено межевание земельных участков ОКН (братских могил, захоронений)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953,000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587" w:type="dxa"/>
            <w:vMerge/>
          </w:tcPr>
          <w:p w:rsidR="003A2598" w:rsidRDefault="003A2598"/>
        </w:tc>
        <w:tc>
          <w:tcPr>
            <w:tcW w:w="1984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вновь принимаемых в муниципальную собственность бесхозяйных ОМИ, на которые изготовлены технические паспорта или справки о балансовой стоимости</w:t>
            </w:r>
          </w:p>
        </w:tc>
        <w:tc>
          <w:tcPr>
            <w:tcW w:w="680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1215,000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0318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1.5.1.1.4,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1553,000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1215,000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0318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9724,500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9024,300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7464,300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512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0318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9724,500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9024,300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7464,300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512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0318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9724,500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9024,300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7464,300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512" w:type="dxa"/>
            <w:gridSpan w:val="12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</w:tbl>
    <w:p w:rsidR="003A2598" w:rsidRDefault="003A2598">
      <w:pPr>
        <w:sectPr w:rsidR="003A259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center"/>
        <w:outlineLvl w:val="1"/>
      </w:pPr>
      <w:r>
        <w:t>ТАБЛИЦА</w:t>
      </w:r>
    </w:p>
    <w:p w:rsidR="003A2598" w:rsidRDefault="003A2598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3A2598" w:rsidRDefault="003A2598">
      <w:pPr>
        <w:pStyle w:val="ConsPlusNormal"/>
        <w:jc w:val="center"/>
      </w:pPr>
      <w:r>
        <w:t>"Культура города Перми"</w:t>
      </w:r>
    </w:p>
    <w:p w:rsidR="003A2598" w:rsidRDefault="003A25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876"/>
        <w:gridCol w:w="567"/>
        <w:gridCol w:w="964"/>
        <w:gridCol w:w="964"/>
        <w:gridCol w:w="1020"/>
      </w:tblGrid>
      <w:tr w:rsidR="003A2598">
        <w:tc>
          <w:tcPr>
            <w:tcW w:w="62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876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6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948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3A2598">
        <w:tc>
          <w:tcPr>
            <w:tcW w:w="624" w:type="dxa"/>
            <w:vMerge/>
          </w:tcPr>
          <w:p w:rsidR="003A2598" w:rsidRDefault="003A2598"/>
        </w:tc>
        <w:tc>
          <w:tcPr>
            <w:tcW w:w="4876" w:type="dxa"/>
            <w:vMerge/>
          </w:tcPr>
          <w:p w:rsidR="003A2598" w:rsidRDefault="003A2598"/>
        </w:tc>
        <w:tc>
          <w:tcPr>
            <w:tcW w:w="567" w:type="dxa"/>
            <w:vMerge/>
          </w:tcPr>
          <w:p w:rsidR="003A2598" w:rsidRDefault="003A2598"/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2019 год</w:t>
            </w:r>
          </w:p>
        </w:tc>
      </w:tr>
      <w:tr w:rsidR="003A2598">
        <w:tc>
          <w:tcPr>
            <w:tcW w:w="624" w:type="dxa"/>
            <w:vMerge/>
          </w:tcPr>
          <w:p w:rsidR="003A2598" w:rsidRDefault="003A2598"/>
        </w:tc>
        <w:tc>
          <w:tcPr>
            <w:tcW w:w="4876" w:type="dxa"/>
            <w:vMerge/>
          </w:tcPr>
          <w:p w:rsidR="003A2598" w:rsidRDefault="003A2598"/>
        </w:tc>
        <w:tc>
          <w:tcPr>
            <w:tcW w:w="567" w:type="dxa"/>
            <w:vMerge/>
          </w:tcPr>
          <w:p w:rsidR="003A2598" w:rsidRDefault="003A2598"/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план</w:t>
            </w:r>
          </w:p>
        </w:tc>
      </w:tr>
      <w:tr w:rsidR="003A2598"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76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</w:tr>
      <w:tr w:rsidR="003A2598">
        <w:tc>
          <w:tcPr>
            <w:tcW w:w="624" w:type="dxa"/>
          </w:tcPr>
          <w:p w:rsidR="003A2598" w:rsidRDefault="003A2598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91" w:type="dxa"/>
            <w:gridSpan w:val="5"/>
          </w:tcPr>
          <w:p w:rsidR="003A2598" w:rsidRDefault="003A2598">
            <w:pPr>
              <w:pStyle w:val="ConsPlusNormal"/>
            </w:pPr>
            <w:r>
              <w:t>Цель. Создание условий для организации досуга и самореализации жителей на территории города Перми</w:t>
            </w:r>
          </w:p>
        </w:tc>
      </w:tr>
      <w:tr w:rsidR="003A2598">
        <w:tc>
          <w:tcPr>
            <w:tcW w:w="62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</w:p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75</w:t>
            </w:r>
          </w:p>
        </w:tc>
      </w:tr>
      <w:tr w:rsidR="003A2598">
        <w:tc>
          <w:tcPr>
            <w:tcW w:w="62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воспользовавшихся услугами в сферах культуры и дополнительного образования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70</w:t>
            </w:r>
          </w:p>
        </w:tc>
      </w:tr>
      <w:tr w:rsidR="003A2598">
        <w:tc>
          <w:tcPr>
            <w:tcW w:w="62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4244610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4161424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4160224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4876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4,0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9015" w:type="dxa"/>
            <w:gridSpan w:val="6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Постановлений Администрации г. Перми от 25.01.2017 </w:t>
            </w:r>
            <w:hyperlink r:id="rId68" w:history="1">
              <w:r>
                <w:rPr>
                  <w:color w:val="0000FF"/>
                </w:rPr>
                <w:t>N 50</w:t>
              </w:r>
            </w:hyperlink>
            <w:r>
              <w:t xml:space="preserve">, от 12.04.2017 </w:t>
            </w:r>
            <w:hyperlink r:id="rId69" w:history="1">
              <w:r>
                <w:rPr>
                  <w:color w:val="0000FF"/>
                </w:rPr>
                <w:t>N 279</w:t>
              </w:r>
            </w:hyperlink>
            <w:r>
              <w:t xml:space="preserve">, от 28.04.2017 </w:t>
            </w:r>
            <w:hyperlink r:id="rId70" w:history="1">
              <w:r>
                <w:rPr>
                  <w:color w:val="0000FF"/>
                </w:rPr>
                <w:t>N 326</w:t>
              </w:r>
            </w:hyperlink>
            <w:r>
              <w:t>)</w:t>
            </w:r>
          </w:p>
        </w:tc>
      </w:tr>
      <w:tr w:rsidR="003A2598">
        <w:tc>
          <w:tcPr>
            <w:tcW w:w="624" w:type="dxa"/>
          </w:tcPr>
          <w:p w:rsidR="003A2598" w:rsidRDefault="003A2598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91" w:type="dxa"/>
            <w:gridSpan w:val="5"/>
          </w:tcPr>
          <w:p w:rsidR="003A2598" w:rsidRDefault="003A2598">
            <w:pPr>
              <w:pStyle w:val="ConsPlusNormal"/>
            </w:pPr>
            <w:r>
              <w:t>Подпрограмма. Городские культурно-зрелищные мероприятия</w:t>
            </w:r>
          </w:p>
        </w:tc>
      </w:tr>
      <w:tr w:rsidR="003A2598"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91" w:type="dxa"/>
            <w:gridSpan w:val="5"/>
          </w:tcPr>
          <w:p w:rsidR="003A2598" w:rsidRDefault="003A2598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вовлеченности жителей города Перми в культурно-зрелищные мероприятия</w:t>
            </w:r>
          </w:p>
        </w:tc>
      </w:tr>
      <w:tr w:rsidR="003A2598">
        <w:tc>
          <w:tcPr>
            <w:tcW w:w="624" w:type="dxa"/>
          </w:tcPr>
          <w:p w:rsidR="003A2598" w:rsidRDefault="003A2598">
            <w:pPr>
              <w:pStyle w:val="ConsPlusNormal"/>
            </w:pPr>
          </w:p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Коэффициент посещаемости городских культурно-зрелищных мероприятий и культурно-зрелищных мероприятий по месту жительства в расчете на одного жителя города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1,1</w:t>
            </w:r>
          </w:p>
        </w:tc>
      </w:tr>
      <w:tr w:rsidR="003A2598">
        <w:tc>
          <w:tcPr>
            <w:tcW w:w="624" w:type="dxa"/>
          </w:tcPr>
          <w:p w:rsidR="003A2598" w:rsidRDefault="003A2598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91" w:type="dxa"/>
            <w:gridSpan w:val="5"/>
          </w:tcPr>
          <w:p w:rsidR="003A2598" w:rsidRDefault="003A2598">
            <w:pPr>
              <w:pStyle w:val="ConsPlusNormal"/>
            </w:pPr>
            <w:r>
              <w:t>Подпрограмма. Создание условий для творческой и профессиональной самореализации населения</w:t>
            </w:r>
          </w:p>
        </w:tc>
      </w:tr>
      <w:tr w:rsidR="003A2598"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391" w:type="dxa"/>
            <w:gridSpan w:val="5"/>
          </w:tcPr>
          <w:p w:rsidR="003A2598" w:rsidRDefault="003A2598">
            <w:pPr>
              <w:pStyle w:val="ConsPlusNormal"/>
            </w:pPr>
            <w:r>
              <w:t xml:space="preserve">Задача. Создание условий для организации мероприятий, направленных на </w:t>
            </w:r>
            <w:r>
              <w:lastRenderedPageBreak/>
              <w:t>повышение интереса жителей города Перми к театральному искусству и концертной деятельности</w:t>
            </w:r>
          </w:p>
        </w:tc>
      </w:tr>
      <w:tr w:rsidR="003A2598">
        <w:tc>
          <w:tcPr>
            <w:tcW w:w="62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</w:p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Доля жителей, посещающих спектакли муниципальных театров, от общей численности жителей города Перми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26,6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26,6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26,6</w:t>
            </w:r>
          </w:p>
        </w:tc>
      </w:tr>
      <w:tr w:rsidR="003A2598">
        <w:tc>
          <w:tcPr>
            <w:tcW w:w="62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Доля жителей, посещающих концертные программы муниципальных учреждений концертного типа, от общей численности жителей города Перми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9,2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4876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Доля работников муниципальных театров и концертных учреждений, имеющих награды (звания) всероссийского и международного уровней, от общей численности работников таких учреждений (от 384 чел.)</w:t>
            </w:r>
          </w:p>
        </w:tc>
        <w:tc>
          <w:tcPr>
            <w:tcW w:w="56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8,9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9015" w:type="dxa"/>
            <w:gridSpan w:val="6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25.01.2017 N 50)</w:t>
            </w:r>
          </w:p>
        </w:tc>
      </w:tr>
      <w:tr w:rsidR="003A2598"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391" w:type="dxa"/>
            <w:gridSpan w:val="5"/>
          </w:tcPr>
          <w:p w:rsidR="003A2598" w:rsidRDefault="003A2598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вовлеченности жителей города Перми в культурно-досуговые и культурно-просветительские мероприятия и процесс творческой самореализации</w:t>
            </w:r>
          </w:p>
        </w:tc>
      </w:tr>
      <w:tr w:rsidR="003A2598">
        <w:tc>
          <w:tcPr>
            <w:tcW w:w="62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</w:p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Доля участников клубных формирований, посещающих муниципальные клубные формирования бесплатно, от общего количества участников всех клубных формирований в муниципальных учреждениях клубного типа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54,1</w:t>
            </w:r>
          </w:p>
        </w:tc>
      </w:tr>
      <w:tr w:rsidR="003A2598">
        <w:tc>
          <w:tcPr>
            <w:tcW w:w="62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Доля участников клубных формирований, ставших дипломантами/лауреатами международных, всероссийских, межрегиональных конкурсов, от общего количества участников клубных формирований в муниципальных учреждениях клубного типа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24,1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24,1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24,1</w:t>
            </w:r>
          </w:p>
        </w:tc>
      </w:tr>
      <w:tr w:rsidR="003A2598">
        <w:tc>
          <w:tcPr>
            <w:tcW w:w="62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Доля посещений культурно-досуговых мероприятий в муниципальных учреждениях, подведомственных департаменту культуры и молодежной политики администрации города Перми, от общей численности жителей города Перми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50,0</w:t>
            </w:r>
          </w:p>
        </w:tc>
      </w:tr>
      <w:tr w:rsidR="003A2598">
        <w:tc>
          <w:tcPr>
            <w:tcW w:w="62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Доля посещений мероприятий в местах массового отдыха, находящихся в оперативном управлении МАУК "ПермьПарк", от общей численности жителей города Перми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9,2</w:t>
            </w:r>
          </w:p>
        </w:tc>
      </w:tr>
      <w:tr w:rsidR="003A2598">
        <w:tc>
          <w:tcPr>
            <w:tcW w:w="62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Доля жителей города Перми, удовлетворенных качеством организации досуга в местах массового отдыха, находящихся в оперативном управлении МАУК "ПермьПарк", от общей 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75</w:t>
            </w:r>
          </w:p>
        </w:tc>
      </w:tr>
      <w:tr w:rsidR="003A2598">
        <w:tc>
          <w:tcPr>
            <w:tcW w:w="62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Доля посещений культурно-просветительских мероприятий в культурно-просветительных муниципальных учреждениях от общей численности жителей города Перми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38,7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38,7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38,7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4876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Доля работников муниципальных учреждений культурно-досугового и культурно-просветительского типа, имеющих награды (звания) всероссийского и международного уровней, от общей численности работников таких учреждений (от 409 чел.)</w:t>
            </w:r>
          </w:p>
        </w:tc>
        <w:tc>
          <w:tcPr>
            <w:tcW w:w="56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7,3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9015" w:type="dxa"/>
            <w:gridSpan w:val="6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25.01.2017 N 50)</w:t>
            </w:r>
          </w:p>
        </w:tc>
      </w:tr>
      <w:tr w:rsidR="003A2598"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8391" w:type="dxa"/>
            <w:gridSpan w:val="5"/>
          </w:tcPr>
          <w:p w:rsidR="003A2598" w:rsidRDefault="003A2598">
            <w:pPr>
              <w:pStyle w:val="ConsPlusNormal"/>
            </w:pPr>
            <w:r>
              <w:t>Задача. Создание условий для реализации современных тенденций развития библиотечного обслуживания</w:t>
            </w:r>
          </w:p>
        </w:tc>
      </w:tr>
      <w:tr w:rsidR="003A2598">
        <w:tc>
          <w:tcPr>
            <w:tcW w:w="624" w:type="dxa"/>
            <w:vMerge w:val="restart"/>
          </w:tcPr>
          <w:p w:rsidR="003A2598" w:rsidRDefault="003A2598">
            <w:pPr>
              <w:pStyle w:val="ConsPlusNormal"/>
            </w:pPr>
          </w:p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Доля пользователей муниципальных библиотек от общей численности жителей города Перми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17,5</w:t>
            </w:r>
          </w:p>
        </w:tc>
      </w:tr>
      <w:tr w:rsidR="003A2598">
        <w:tc>
          <w:tcPr>
            <w:tcW w:w="624" w:type="dxa"/>
            <w:vMerge/>
          </w:tcPr>
          <w:p w:rsidR="003A2598" w:rsidRDefault="003A2598"/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Доля работников муниципальных библиотек, имеющих награды (звания) всероссийского и международного уровней, от общей численности работников таких учреждений (от 301 чел.)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12</w:t>
            </w:r>
          </w:p>
        </w:tc>
      </w:tr>
      <w:tr w:rsidR="003A2598"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1.2.4</w:t>
            </w:r>
          </w:p>
        </w:tc>
        <w:tc>
          <w:tcPr>
            <w:tcW w:w="8391" w:type="dxa"/>
            <w:gridSpan w:val="5"/>
          </w:tcPr>
          <w:p w:rsidR="003A2598" w:rsidRDefault="003A2598">
            <w:pPr>
              <w:pStyle w:val="ConsPlusNormal"/>
            </w:pPr>
            <w:r>
              <w:t>Задача. Строительство Пермского зоопарка на территории города Перми в границах ул. Архитектора Свиязева, ул. Космонавта Леонова, ул. Карпинского</w:t>
            </w:r>
          </w:p>
        </w:tc>
      </w:tr>
      <w:tr w:rsidR="003A2598">
        <w:tc>
          <w:tcPr>
            <w:tcW w:w="624" w:type="dxa"/>
          </w:tcPr>
          <w:p w:rsidR="003A2598" w:rsidRDefault="003A2598">
            <w:pPr>
              <w:pStyle w:val="ConsPlusNormal"/>
            </w:pPr>
          </w:p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Зоопарк в границах ул. Архитектора Свиязева, ул. Космонавта Леонова, ул. Карпинского города Перми, введенный в эксплуатацию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есть</w:t>
            </w:r>
          </w:p>
        </w:tc>
      </w:tr>
      <w:tr w:rsidR="003A2598">
        <w:tc>
          <w:tcPr>
            <w:tcW w:w="624" w:type="dxa"/>
          </w:tcPr>
          <w:p w:rsidR="003A2598" w:rsidRDefault="003A2598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391" w:type="dxa"/>
            <w:gridSpan w:val="5"/>
          </w:tcPr>
          <w:p w:rsidR="003A2598" w:rsidRDefault="003A2598">
            <w:pPr>
              <w:pStyle w:val="ConsPlusNormal"/>
            </w:pPr>
            <w:r>
              <w:t>Подпрограмма. Приведение в нормативное состояние подведомственных учреждений департамента культуры и молодежной политики администрации города Перми</w:t>
            </w:r>
          </w:p>
        </w:tc>
      </w:tr>
      <w:tr w:rsidR="003A2598"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391" w:type="dxa"/>
            <w:gridSpan w:val="5"/>
            <w:vAlign w:val="center"/>
          </w:tcPr>
          <w:p w:rsidR="003A2598" w:rsidRDefault="003A2598">
            <w:pPr>
              <w:pStyle w:val="ConsPlusNormal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департамента культуры и молодежной политики администрации города Перми</w:t>
            </w:r>
          </w:p>
        </w:tc>
      </w:tr>
      <w:tr w:rsidR="003A2598">
        <w:tc>
          <w:tcPr>
            <w:tcW w:w="624" w:type="dxa"/>
            <w:vMerge w:val="restart"/>
          </w:tcPr>
          <w:p w:rsidR="003A2598" w:rsidRDefault="003A2598">
            <w:pPr>
              <w:pStyle w:val="ConsPlusNormal"/>
            </w:pPr>
          </w:p>
        </w:tc>
        <w:tc>
          <w:tcPr>
            <w:tcW w:w="4876" w:type="dxa"/>
            <w:vAlign w:val="center"/>
          </w:tcPr>
          <w:p w:rsidR="003A2598" w:rsidRDefault="003A2598">
            <w:pPr>
              <w:pStyle w:val="ConsPlusNormal"/>
            </w:pPr>
            <w:r>
              <w:t>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департаменту культуры и молодежной политики администрации города Перми (от 103 имущественных комплексов)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10,7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12,6</w:t>
            </w:r>
          </w:p>
        </w:tc>
      </w:tr>
      <w:tr w:rsidR="003A2598">
        <w:tc>
          <w:tcPr>
            <w:tcW w:w="624" w:type="dxa"/>
            <w:vMerge/>
          </w:tcPr>
          <w:p w:rsidR="003A2598" w:rsidRDefault="003A2598"/>
        </w:tc>
        <w:tc>
          <w:tcPr>
            <w:tcW w:w="4876" w:type="dxa"/>
            <w:vAlign w:val="center"/>
          </w:tcPr>
          <w:p w:rsidR="003A2598" w:rsidRDefault="003A2598">
            <w:pPr>
              <w:pStyle w:val="ConsPlusNormal"/>
            </w:pPr>
            <w:r>
              <w:t>Доля муниципальных учреждений, здания которых находятся в аварийном состоянии или требуют капитального ремонта, от общего количества муниципальных учреждений, подведомственных департаменту культуры и молодежной политики администрации города Перми (от 42 учреждений)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9,5</w:t>
            </w:r>
          </w:p>
        </w:tc>
      </w:tr>
      <w:tr w:rsidR="003A2598">
        <w:tc>
          <w:tcPr>
            <w:tcW w:w="624" w:type="dxa"/>
          </w:tcPr>
          <w:p w:rsidR="003A2598" w:rsidRDefault="003A2598">
            <w:pPr>
              <w:pStyle w:val="ConsPlusNormal"/>
              <w:jc w:val="center"/>
              <w:outlineLvl w:val="3"/>
            </w:pPr>
            <w:r>
              <w:lastRenderedPageBreak/>
              <w:t>1.4</w:t>
            </w:r>
          </w:p>
        </w:tc>
        <w:tc>
          <w:tcPr>
            <w:tcW w:w="8391" w:type="dxa"/>
            <w:gridSpan w:val="5"/>
          </w:tcPr>
          <w:p w:rsidR="003A2598" w:rsidRDefault="003A2598">
            <w:pPr>
              <w:pStyle w:val="ConsPlusNormal"/>
            </w:pPr>
            <w:r>
              <w:t>Подпрограмма. Одаренные дети города Перми</w:t>
            </w:r>
          </w:p>
        </w:tc>
      </w:tr>
      <w:tr w:rsidR="003A2598"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391" w:type="dxa"/>
            <w:gridSpan w:val="5"/>
          </w:tcPr>
          <w:p w:rsidR="003A2598" w:rsidRDefault="003A2598">
            <w:pPr>
              <w:pStyle w:val="ConsPlusNormal"/>
            </w:pPr>
            <w:r>
              <w:t>Задача. Обеспечение доступа к художественному образованию первой ступени, поддержка и развитие профессионального искусства</w:t>
            </w:r>
          </w:p>
        </w:tc>
      </w:tr>
      <w:tr w:rsidR="003A2598">
        <w:tc>
          <w:tcPr>
            <w:tcW w:w="624" w:type="dxa"/>
            <w:vMerge w:val="restart"/>
          </w:tcPr>
          <w:p w:rsidR="003A2598" w:rsidRDefault="003A2598">
            <w:pPr>
              <w:pStyle w:val="ConsPlusNormal"/>
            </w:pPr>
          </w:p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Доля детей в возрасте от 5 до 18 лет, получающих услуги дополнительного образования в сфере культуры и искусства, от общей численности детей данного возраста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3,8</w:t>
            </w:r>
          </w:p>
        </w:tc>
      </w:tr>
      <w:tr w:rsidR="003A2598">
        <w:tc>
          <w:tcPr>
            <w:tcW w:w="624" w:type="dxa"/>
            <w:vMerge/>
          </w:tcPr>
          <w:p w:rsidR="003A2598" w:rsidRDefault="003A2598"/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509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509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509</w:t>
            </w:r>
          </w:p>
        </w:tc>
      </w:tr>
      <w:tr w:rsidR="003A2598">
        <w:tc>
          <w:tcPr>
            <w:tcW w:w="624" w:type="dxa"/>
            <w:vMerge/>
          </w:tcPr>
          <w:p w:rsidR="003A2598" w:rsidRDefault="003A2598"/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Доля одаренных детей, являющихся постоянными участниками мероприятий городского и краевого уровней (праздники, концерты, конференции, семинары, творческие мастерские, мастер-классы и другие мероприятия), от общей численности учащихся учреждений дополнительного образования в сфере культуры и искусства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52,5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52,5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52,5</w:t>
            </w:r>
          </w:p>
        </w:tc>
      </w:tr>
      <w:tr w:rsidR="003A2598">
        <w:tc>
          <w:tcPr>
            <w:tcW w:w="624" w:type="dxa"/>
            <w:vMerge/>
          </w:tcPr>
          <w:p w:rsidR="003A2598" w:rsidRDefault="003A2598"/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Доля педагогических работников учреждений дополнительного образования в сфере культуры и искусства, повысивших уровень профессиональных знаний, от общей численности педагогических работников учреждений дополнительного образования в сфере культуры и искусства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22</w:t>
            </w:r>
          </w:p>
        </w:tc>
      </w:tr>
      <w:tr w:rsidR="003A2598">
        <w:tc>
          <w:tcPr>
            <w:tcW w:w="624" w:type="dxa"/>
            <w:vMerge/>
          </w:tcPr>
          <w:p w:rsidR="003A2598" w:rsidRDefault="003A2598"/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Доля педагогических работников в сфере культуры и искусства, имеющих награды (звания) всероссийского и международного уровней, от общей численности педагогических работников в сфере культуры и искусства (от 553 чел.)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17,7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17,7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17,7</w:t>
            </w:r>
          </w:p>
        </w:tc>
      </w:tr>
      <w:tr w:rsidR="003A2598">
        <w:tc>
          <w:tcPr>
            <w:tcW w:w="624" w:type="dxa"/>
            <w:vMerge/>
          </w:tcPr>
          <w:p w:rsidR="003A2598" w:rsidRDefault="003A2598"/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Доля педагогических работников учреждений дополнительного образования в сфере культуры и искусства, получивших меры социальной поддержки, от общего количества педагогических работников учреждений дополнительного образования в сфере культуры и искусства (от 553 чел.)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48,3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48,1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47,2</w:t>
            </w:r>
          </w:p>
        </w:tc>
      </w:tr>
      <w:tr w:rsidR="003A2598">
        <w:tc>
          <w:tcPr>
            <w:tcW w:w="624" w:type="dxa"/>
          </w:tcPr>
          <w:p w:rsidR="003A2598" w:rsidRDefault="003A2598">
            <w:pPr>
              <w:pStyle w:val="ConsPlusNormal"/>
              <w:jc w:val="center"/>
              <w:outlineLvl w:val="3"/>
            </w:pPr>
            <w:r>
              <w:t>1.5</w:t>
            </w:r>
          </w:p>
        </w:tc>
        <w:tc>
          <w:tcPr>
            <w:tcW w:w="8391" w:type="dxa"/>
            <w:gridSpan w:val="5"/>
          </w:tcPr>
          <w:p w:rsidR="003A2598" w:rsidRDefault="003A2598">
            <w:pPr>
              <w:pStyle w:val="ConsPlusNormal"/>
            </w:pPr>
            <w:r>
              <w:t>Подпрограмма. Определение и развитие культурной идентичности города Перми</w:t>
            </w:r>
          </w:p>
        </w:tc>
      </w:tr>
      <w:tr w:rsidR="003A2598"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8391" w:type="dxa"/>
            <w:gridSpan w:val="5"/>
          </w:tcPr>
          <w:p w:rsidR="003A2598" w:rsidRDefault="003A2598">
            <w:pPr>
              <w:pStyle w:val="ConsPlusNormal"/>
            </w:pPr>
            <w:r>
              <w:t>Задача. Сохранение объектов культурного наследия и объектов монументального искусства, расположенных в публичных пространствах и находящихся в оперативном управлении МАУК "ГЦОП"</w:t>
            </w:r>
          </w:p>
        </w:tc>
      </w:tr>
      <w:tr w:rsidR="003A2598">
        <w:tc>
          <w:tcPr>
            <w:tcW w:w="624" w:type="dxa"/>
            <w:vMerge w:val="restart"/>
          </w:tcPr>
          <w:p w:rsidR="003A2598" w:rsidRDefault="003A2598">
            <w:pPr>
              <w:pStyle w:val="ConsPlusNormal"/>
            </w:pPr>
          </w:p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 xml:space="preserve">Доля ОКН, находящихся на балансе МАУК "ГЦОП", состояние которых является удовлетворительным (не требуется проведение капитальных ремонтно-реставрационных работ), от общего количества </w:t>
            </w:r>
            <w:r>
              <w:lastRenderedPageBreak/>
              <w:t>ОКН, находящихся в оперативном управлении МАУК "ГЦОП" (от 30 ОКН)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95,8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95,8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95,8</w:t>
            </w:r>
          </w:p>
        </w:tc>
      </w:tr>
      <w:tr w:rsidR="003A2598">
        <w:tc>
          <w:tcPr>
            <w:tcW w:w="624" w:type="dxa"/>
            <w:vMerge/>
          </w:tcPr>
          <w:p w:rsidR="003A2598" w:rsidRDefault="003A2598"/>
        </w:tc>
        <w:tc>
          <w:tcPr>
            <w:tcW w:w="4876" w:type="dxa"/>
          </w:tcPr>
          <w:p w:rsidR="003A2598" w:rsidRDefault="003A2598">
            <w:pPr>
              <w:pStyle w:val="ConsPlusNormal"/>
            </w:pPr>
            <w:r>
              <w:t>Доля бесхозяйных ОКН от общего количества ОКН, находящихся на территории муниципального образования город Пермь (на территории города Перми в различных формах собственности расположены 306 ОКН)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0,0</w:t>
            </w:r>
          </w:p>
        </w:tc>
      </w:tr>
    </w:tbl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sectPr w:rsidR="003A2598">
          <w:pgSz w:w="11905" w:h="16838"/>
          <w:pgMar w:top="1134" w:right="850" w:bottom="1134" w:left="1701" w:header="0" w:footer="0" w:gutter="0"/>
          <w:cols w:space="720"/>
        </w:sectPr>
      </w:pPr>
    </w:p>
    <w:p w:rsidR="003A2598" w:rsidRDefault="003A2598">
      <w:pPr>
        <w:pStyle w:val="ConsPlusNormal"/>
        <w:jc w:val="right"/>
        <w:outlineLvl w:val="2"/>
      </w:pPr>
      <w:r>
        <w:lastRenderedPageBreak/>
        <w:t>Приложение</w:t>
      </w:r>
    </w:p>
    <w:p w:rsidR="003A2598" w:rsidRDefault="003A2598">
      <w:pPr>
        <w:pStyle w:val="ConsPlusNormal"/>
        <w:jc w:val="right"/>
      </w:pPr>
      <w:r>
        <w:t>к таблице</w:t>
      </w:r>
    </w:p>
    <w:p w:rsidR="003A2598" w:rsidRDefault="003A2598">
      <w:pPr>
        <w:pStyle w:val="ConsPlusNormal"/>
        <w:jc w:val="right"/>
      </w:pPr>
      <w:r>
        <w:t>показателей конечного</w:t>
      </w:r>
    </w:p>
    <w:p w:rsidR="003A2598" w:rsidRDefault="003A2598">
      <w:pPr>
        <w:pStyle w:val="ConsPlusNormal"/>
        <w:jc w:val="right"/>
      </w:pPr>
      <w:r>
        <w:t>результата муниципальной</w:t>
      </w:r>
    </w:p>
    <w:p w:rsidR="003A2598" w:rsidRDefault="003A2598">
      <w:pPr>
        <w:pStyle w:val="ConsPlusNormal"/>
        <w:jc w:val="right"/>
      </w:pPr>
      <w:r>
        <w:t>программы "Культура</w:t>
      </w:r>
    </w:p>
    <w:p w:rsidR="003A2598" w:rsidRDefault="003A2598">
      <w:pPr>
        <w:pStyle w:val="ConsPlusNormal"/>
        <w:jc w:val="right"/>
      </w:pPr>
      <w:r>
        <w:t>города Перми"</w:t>
      </w: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center"/>
      </w:pPr>
      <w:r>
        <w:t>МЕТОДИКА</w:t>
      </w:r>
    </w:p>
    <w:p w:rsidR="003A2598" w:rsidRDefault="003A2598">
      <w:pPr>
        <w:pStyle w:val="ConsPlusNormal"/>
        <w:jc w:val="center"/>
      </w:pPr>
      <w:r>
        <w:t>расчета значений показателей конечного результата</w:t>
      </w:r>
    </w:p>
    <w:p w:rsidR="003A2598" w:rsidRDefault="003A2598">
      <w:pPr>
        <w:pStyle w:val="ConsPlusNormal"/>
        <w:jc w:val="center"/>
      </w:pPr>
      <w:r>
        <w:t>муниципальной программы "Культура города Перми"</w:t>
      </w:r>
    </w:p>
    <w:p w:rsidR="003A2598" w:rsidRDefault="003A25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6"/>
        <w:gridCol w:w="2551"/>
        <w:gridCol w:w="567"/>
        <w:gridCol w:w="1701"/>
        <w:gridCol w:w="4535"/>
        <w:gridCol w:w="3118"/>
        <w:gridCol w:w="2438"/>
        <w:gridCol w:w="2098"/>
        <w:gridCol w:w="1984"/>
      </w:tblGrid>
      <w:tr w:rsidR="003A2598">
        <w:tc>
          <w:tcPr>
            <w:tcW w:w="466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5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6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0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7653" w:type="dxa"/>
            <w:gridSpan w:val="2"/>
          </w:tcPr>
          <w:p w:rsidR="003A2598" w:rsidRDefault="003A2598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6520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3A2598">
        <w:tc>
          <w:tcPr>
            <w:tcW w:w="466" w:type="dxa"/>
            <w:vMerge/>
          </w:tcPr>
          <w:p w:rsidR="003A2598" w:rsidRDefault="003A2598"/>
        </w:tc>
        <w:tc>
          <w:tcPr>
            <w:tcW w:w="2551" w:type="dxa"/>
            <w:vMerge/>
          </w:tcPr>
          <w:p w:rsidR="003A2598" w:rsidRDefault="003A2598"/>
        </w:tc>
        <w:tc>
          <w:tcPr>
            <w:tcW w:w="567" w:type="dxa"/>
            <w:vMerge/>
          </w:tcPr>
          <w:p w:rsidR="003A2598" w:rsidRDefault="003A2598"/>
        </w:tc>
        <w:tc>
          <w:tcPr>
            <w:tcW w:w="1701" w:type="dxa"/>
            <w:vMerge/>
          </w:tcPr>
          <w:p w:rsidR="003A2598" w:rsidRDefault="003A2598"/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9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hyperlink r:id="rId73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не требуется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 xml:space="preserve">Доля жителей города Перми, удовлетворенных </w:t>
            </w:r>
            <w:r>
              <w:lastRenderedPageBreak/>
              <w:t>спектром возможностей для творческой самореализации,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ДЖГс = РП x 100% / ОЖГ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ДЖГс - доля жителей города Перми, удовлетворенных </w:t>
            </w:r>
            <w:r>
              <w:lastRenderedPageBreak/>
              <w:t>спектром возможностей для творческой самореализации, чел.;</w:t>
            </w:r>
          </w:p>
          <w:p w:rsidR="003A2598" w:rsidRDefault="003A2598">
            <w:pPr>
              <w:pStyle w:val="ConsPlusNormal"/>
              <w:jc w:val="center"/>
            </w:pPr>
            <w:r>
              <w:t>РП - количество респондентов, удовлетворенных спектром возможностей для творческой самореализации, чел.;</w:t>
            </w:r>
          </w:p>
          <w:p w:rsidR="003A2598" w:rsidRDefault="003A2598">
            <w:pPr>
              <w:pStyle w:val="ConsPlusNormal"/>
              <w:jc w:val="center"/>
            </w:pPr>
            <w:r>
              <w:t>ОЖГ - количество опрошенных жителей города Перми, воспользовавшихся услугами в сфере культуры и дополнительного образования, чел.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департамент планирования и </w:t>
            </w:r>
            <w:r>
              <w:lastRenderedPageBreak/>
              <w:t>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рассчитывается как процентное </w:t>
            </w:r>
            <w:r>
              <w:lastRenderedPageBreak/>
              <w:t>отношение респондентов, удовлетворенных спектром возможностей для творческой самореализации, к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ежегодно до 1 марта года, </w:t>
            </w:r>
            <w:r>
              <w:lastRenderedPageBreak/>
              <w:t>следующего за отчетным 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КПГМ = ГМ + ГМР + МУК + КУД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КПГМ - количество посещений мероприятий в сфере культуры и искусства, проводимых на территории города Перми при поддержке администрации города Перми, ед.;</w:t>
            </w:r>
          </w:p>
          <w:p w:rsidR="003A2598" w:rsidRDefault="003A2598">
            <w:pPr>
              <w:pStyle w:val="ConsPlusNormal"/>
              <w:jc w:val="center"/>
            </w:pPr>
            <w:r>
              <w:t>ГМ - количество посещений городских культурно-зрелищных мероприятий, ед.;</w:t>
            </w:r>
          </w:p>
          <w:p w:rsidR="003A2598" w:rsidRDefault="003A2598">
            <w:pPr>
              <w:pStyle w:val="ConsPlusNormal"/>
              <w:jc w:val="center"/>
            </w:pPr>
            <w:r>
              <w:t>ГМР - количество посещений культурно-зрелищных мероприятий по месту жительства, ед.;</w:t>
            </w:r>
          </w:p>
          <w:p w:rsidR="003A2598" w:rsidRDefault="003A2598">
            <w:pPr>
              <w:pStyle w:val="ConsPlusNormal"/>
              <w:jc w:val="center"/>
            </w:pPr>
            <w:r>
              <w:t>МУК - количество посещений мероприятий, проводимых муниципальными учреждениями культуры, ед.;</w:t>
            </w:r>
          </w:p>
          <w:p w:rsidR="003A2598" w:rsidRDefault="003A2598">
            <w:pPr>
              <w:pStyle w:val="ConsPlusNormal"/>
              <w:jc w:val="center"/>
            </w:pPr>
            <w:r>
              <w:t xml:space="preserve">КУД - количество детей в возрасте от 5 до 18 лет, </w:t>
            </w:r>
            <w:r>
              <w:lastRenderedPageBreak/>
              <w:t>получающих услуги дополнительного образования по образовательным программам в области искусства, чел.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формы федерального статистического наблюдения, утвержденные Приказом Росстата от 30 декабря 2015 г. N 671 "Об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культуры" (далее - Приказ N 671): </w:t>
            </w:r>
            <w:hyperlink r:id="rId74" w:history="1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(публичной) библиотеке", </w:t>
            </w:r>
            <w:hyperlink r:id="rId75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</w:t>
            </w:r>
            <w:hyperlink r:id="rId76" w:history="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77" w:history="1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сада)", </w:t>
            </w:r>
            <w:hyperlink r:id="rId78" w:history="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</w:t>
            </w:r>
            <w:hyperlink r:id="rId79" w:history="1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деятельности зоопарка (зоосада)", отчеты муниципальных подведомственных учреждений по проведенным городским культурно-зрелищным мероприятиям, отчеты муниципальных учреждений по исполнению муниципального </w:t>
            </w:r>
            <w:r>
              <w:lastRenderedPageBreak/>
              <w:t>задания, отчеты территориальных органов по исполнению бюджетных заданий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рассчитывается как суммарное количество посещений мероприятий в сфере культуры и искусства, проводимых на территории города, на открытых площадках и в помещениях, при поддержке администрации города Перми. Расчет количества посещений осуществляется на основе данных о </w:t>
            </w:r>
            <w:r>
              <w:lastRenderedPageBreak/>
              <w:t>количестве проданных билетов, приглашений и справок полиции о количестве зрителей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ежегодно до 1 марта, следующего за отчетным 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 Перми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hyperlink r:id="rId8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Кв = (ГМ + ГМР + МУК + КУД) / Ч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ГМ - количество посещений городских культурно-зрелищных мероприятий, ед.;</w:t>
            </w:r>
          </w:p>
          <w:p w:rsidR="003A2598" w:rsidRDefault="003A2598">
            <w:pPr>
              <w:pStyle w:val="ConsPlusNormal"/>
              <w:jc w:val="center"/>
            </w:pPr>
            <w:r>
              <w:t>ГМР - количество посещений культурно-зрелищных мероприятий по месту жительства, ед.;</w:t>
            </w:r>
          </w:p>
          <w:p w:rsidR="003A2598" w:rsidRDefault="003A2598">
            <w:pPr>
              <w:pStyle w:val="ConsPlusNormal"/>
              <w:jc w:val="center"/>
            </w:pPr>
            <w:r>
              <w:t>МУК - количество посещений мероприятий, проводимых муниципальными учреждениями культуры, ед.;</w:t>
            </w:r>
          </w:p>
          <w:p w:rsidR="003A2598" w:rsidRDefault="003A2598">
            <w:pPr>
              <w:pStyle w:val="ConsPlusNormal"/>
              <w:jc w:val="center"/>
            </w:pPr>
            <w:r>
              <w:t>КУД - количество детей в возрасте от 5 до 18 лет, получающих услуги дополнительного образования по образовательным программам в области искусства, чел.;</w:t>
            </w:r>
          </w:p>
          <w:p w:rsidR="003A2598" w:rsidRDefault="003A2598">
            <w:pPr>
              <w:pStyle w:val="ConsPlusNormal"/>
              <w:jc w:val="center"/>
            </w:pPr>
            <w:r>
              <w:t>Ч - численность постоянного населения, города Перми, чел.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формы федерального статистического наблюдения, утвержденные Приказом N 671: </w:t>
            </w:r>
            <w:hyperlink r:id="rId81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организации культурно-досугового типа", </w:t>
            </w:r>
            <w:hyperlink r:id="rId82" w:history="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83" w:history="1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сада)", </w:t>
            </w:r>
            <w:hyperlink r:id="rId84" w:history="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</w:t>
            </w:r>
            <w:hyperlink r:id="rId85" w:history="1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деятельности зоопарка (зоосада)", </w:t>
            </w:r>
            <w:hyperlink r:id="rId86" w:history="1">
              <w:r>
                <w:rPr>
                  <w:color w:val="0000FF"/>
                </w:rPr>
                <w:t>N 1-ДШИ</w:t>
              </w:r>
            </w:hyperlink>
            <w:r>
              <w:t xml:space="preserve"> "Сведения о детской музыкальной, художественной, хореографической школе и школе искусств", </w:t>
            </w:r>
            <w:hyperlink r:id="rId8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30 ноября 2007 г. N 502 "О Порядке формирования, размещения, финансового обеспечения и контроля выполнения муниципального задания на оказание муниципальных услуг (выполнение работ)"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рассчитывается как отношение суммы количества посещений городских культурно-зрелищных мероприятий, культурно-зрелищных мероприятий по месту жительства, мероприятий, проводимых муниципальными учреждениями культуры, количества детей в возрасте от 5 до 18 лет, получающих услуги дополнительного образования по образовательным программам в области искусства, к численности постоянного населения города </w:t>
            </w:r>
            <w:r>
              <w:lastRenderedPageBreak/>
              <w:t>Перми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Коэффициент посещаемости городских культурно-зрелищных мероприятий и культурно-зрелищных мероприятий по месту жительства в расчете на одного жителя города Перми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КПгкз = КПгкз / Ч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КПгкз - коэффициент посещаемости городских культурно-зрелищных мероприятий города в расчете на одного жителя города Перми;</w:t>
            </w:r>
          </w:p>
          <w:p w:rsidR="003A2598" w:rsidRDefault="003A2598">
            <w:pPr>
              <w:pStyle w:val="ConsPlusNormal"/>
              <w:jc w:val="center"/>
            </w:pPr>
            <w:r>
              <w:t>КПгкз - количество посещений городских культурно-зрелищных мероприятий, ед.;</w:t>
            </w:r>
          </w:p>
          <w:p w:rsidR="003A2598" w:rsidRDefault="003A2598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отчеты по проведенным городским культурно-зрелищным мероприятиям, Пермьстат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рассчитывается как отношение количества посещений городских культурно-зрелищных мероприятий города к численности постоянного населения города Перми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жителей, посещающих спектакли муниципальных театров, от общей численности жителей города Перми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ДПС = ПСмз / Ч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ДПС - доля посещений спектаклей муниципальных театров от общей численности жителей города Перми;</w:t>
            </w:r>
          </w:p>
          <w:p w:rsidR="003A2598" w:rsidRDefault="003A2598">
            <w:pPr>
              <w:pStyle w:val="ConsPlusNormal"/>
              <w:jc w:val="center"/>
            </w:pPr>
            <w:r>
              <w:t xml:space="preserve">ПСмз - количество посещений спектаклей в рамках </w:t>
            </w:r>
            <w:r>
              <w:lastRenderedPageBreak/>
              <w:t>муниципального задания, ед.;</w:t>
            </w:r>
          </w:p>
          <w:p w:rsidR="003A2598" w:rsidRDefault="003A2598">
            <w:pPr>
              <w:pStyle w:val="ConsPlusNormal"/>
              <w:jc w:val="center"/>
            </w:pPr>
            <w:r>
              <w:t>Ч - численность постоянного населения города Перми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отчеты муниципальных театров по исполнению муниципального задания, форма федерального статистического </w:t>
            </w:r>
            <w:r>
              <w:lastRenderedPageBreak/>
              <w:t xml:space="preserve">наблюдения, утвержденная Приказом N 671, </w:t>
            </w:r>
            <w:hyperlink r:id="rId88" w:history="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Пермьстат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рассчитывается как процентное отношение суммарного количества посещений </w:t>
            </w:r>
            <w:r>
              <w:lastRenderedPageBreak/>
              <w:t>спектаклей в рамках муниципального задания к численности жителей города Перми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ежеквартально нарастающим итогом по муниципальному заданию до 5 числа месяца, </w:t>
            </w:r>
            <w:r>
              <w:lastRenderedPageBreak/>
              <w:t xml:space="preserve">следующего за отчетным периодом, ежегодно по форме федерального статистического наблюдения </w:t>
            </w:r>
            <w:hyperlink r:id="rId89" w:history="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жителей, посещающих концертные программы муниципальных учреждений концертного типа, от общей численности жителей города Перми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ДПК = ПкМЗ / Ч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ДПК - доля посещений концертных программ муниципальных учреждений концертного типа от общей численности жителей города Перми;</w:t>
            </w:r>
          </w:p>
          <w:p w:rsidR="003A2598" w:rsidRDefault="003A2598">
            <w:pPr>
              <w:pStyle w:val="ConsPlusNormal"/>
              <w:jc w:val="center"/>
            </w:pPr>
            <w:r>
              <w:t>ПкМЗ - количество посещений концертных программ в рамках муниципального задания, ед.;</w:t>
            </w:r>
          </w:p>
          <w:p w:rsidR="003A2598" w:rsidRDefault="003A2598">
            <w:pPr>
              <w:pStyle w:val="ConsPlusNormal"/>
              <w:jc w:val="center"/>
            </w:pPr>
            <w:r>
              <w:t>Ч - численность постоянного населения города Перми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отчеты муниципальных учреждений концертного типа по исполнению муниципального задания, форма федерального статистического наблюдения, утвержденная Приказом N 671, </w:t>
            </w:r>
            <w:hyperlink r:id="rId90" w:history="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Пермьстат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рассчитывается как процентное отношение суммарного количества посещений концертных программ в рамках муниципального задания и количества посещений концертных программ в рамках предпринимательской деятельности к численности жителей города Перми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периодом, ежегодно по форме федерального статистического наблюдения </w:t>
            </w:r>
            <w:hyperlink r:id="rId91" w:history="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 xml:space="preserve">Доля работников </w:t>
            </w:r>
            <w:r>
              <w:lastRenderedPageBreak/>
              <w:t>муниципальных театров и концертных учреждений, имеющих награды (звания) всероссийского и международного уровней, от общей численности работников таких учреждений (от 384 чел.)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ДРЗН - доля работников </w:t>
            </w:r>
            <w:r>
              <w:lastRenderedPageBreak/>
              <w:t>муниципальных театров и концертных учреждений, имеющих награды (звания) всероссийского и международного уровней;</w:t>
            </w:r>
          </w:p>
          <w:p w:rsidR="003A2598" w:rsidRDefault="003A2598">
            <w:pPr>
              <w:pStyle w:val="ConsPlusNormal"/>
              <w:jc w:val="center"/>
            </w:pPr>
            <w:r>
              <w:t>РЗН - численность работников муниципальных театров и концертных учреждений, имеющих награды (звания) всероссийского и международного уровней, чел.;</w:t>
            </w:r>
          </w:p>
          <w:p w:rsidR="003A2598" w:rsidRDefault="003A2598">
            <w:pPr>
              <w:pStyle w:val="ConsPlusNormal"/>
              <w:jc w:val="center"/>
            </w:pPr>
            <w:r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ежегодный отчет по </w:t>
            </w:r>
            <w:r>
              <w:lastRenderedPageBreak/>
              <w:t>форме ДКМП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рассчитывается как </w:t>
            </w:r>
            <w:r>
              <w:lastRenderedPageBreak/>
              <w:t>процентное отношение численности работников муниципальных театров и концертных учреждений,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ежегодно до 1 </w:t>
            </w:r>
            <w:r>
              <w:lastRenderedPageBreak/>
              <w:t>марта года, следующего за отчетным 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участников клубных формирований, посещающих муниципальные клубные формирования бесплатно, от общей численности количества участников всех клубных формирований в муниципальных учреждениях культурно-досугового типа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ДУКб = УКб / (УКб + УКп)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ДУКб - доля участников клубных формирований, посещающих муниципальные клубные формирования бесплатно;</w:t>
            </w:r>
          </w:p>
          <w:p w:rsidR="003A2598" w:rsidRDefault="003A2598">
            <w:pPr>
              <w:pStyle w:val="ConsPlusNormal"/>
              <w:jc w:val="center"/>
            </w:pPr>
            <w:r>
              <w:t>УКб - численность участников бесплатных клубных формирований, чел.;</w:t>
            </w:r>
          </w:p>
          <w:p w:rsidR="003A2598" w:rsidRDefault="003A2598">
            <w:pPr>
              <w:pStyle w:val="ConsPlusNormal"/>
              <w:jc w:val="center"/>
            </w:pPr>
            <w:r>
              <w:t>УКп - численность участников платных клубных формирований, чел.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отчеты муниципальных учреждений по выполнению муниципального задания, форма федерального статистического наблюдения, утвержденная Приказом N 671, </w:t>
            </w:r>
            <w:hyperlink r:id="rId92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рассчитывается как процентное отношение численности участников бесплатных клубных формирований к суммарной численности количества участников бесплатных и платных клубных формирований в муниципальных </w:t>
            </w:r>
            <w:r>
              <w:lastRenderedPageBreak/>
              <w:t>учреждениях культурно-досугового типа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ежеквартально нарастающим итогом по муниципальному заданию до 5 числа месяца, следующего за отчетным периодом, ежегодно по форме федерального статистического наблюдения </w:t>
            </w:r>
            <w:hyperlink r:id="rId93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</w:t>
            </w:r>
            <w:r>
              <w:lastRenderedPageBreak/>
              <w:t>учреждении культурно-досугового типа"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участников клубных формирований, ставших дипломантами/лауреатами международных, всероссийских, межрегиональных конкурсов, от общей численности участников клубных формирований в муниципальных учреждениях культурно-досугового типа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ДуКлд = УКлд / УК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ДуКлд - доля участников клубных формирований, ставших дипломантами/лауреатами международных, всероссийских межрегиональных конкурсов;</w:t>
            </w:r>
          </w:p>
          <w:p w:rsidR="003A2598" w:rsidRDefault="003A2598">
            <w:pPr>
              <w:pStyle w:val="ConsPlusNormal"/>
              <w:jc w:val="center"/>
            </w:pPr>
            <w:r>
              <w:t>УКлд - численность участников клубных формирований, ставших лауреатами/дипломантами, чел.;</w:t>
            </w:r>
          </w:p>
          <w:p w:rsidR="003A2598" w:rsidRDefault="003A2598">
            <w:pPr>
              <w:pStyle w:val="ConsPlusNormal"/>
              <w:jc w:val="center"/>
            </w:pPr>
            <w:r>
              <w:t>УК - общая численность участников клубных формирований в муниципальных учреждениях культурно-досугового типа, чел.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отчеты муниципальных учреждений по выполнению муниципального задания, форма федерального статистического наблюдения, утвержденная Приказом N 671, </w:t>
            </w:r>
            <w:hyperlink r:id="rId94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рассчитывается как процентное отношение численности участников клубных формирований, ставших лауреатами/дипломантами международных, всероссийских межрегиональных конкурсов, к общей численности участников клубных формирований в учреждениях культурно-досугового типа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периодом, ежегодно по форме федерального статистического наблюдения </w:t>
            </w:r>
            <w:hyperlink r:id="rId95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посещений культурно-досуговых мероприятий в муниципальных учреждениях, подведомственных ДКМП, от общей численности жителей города Перми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ДПмКД = КПмКД (МЗ) / Ч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ДПмКД - доля посещений культурно-досуговых мероприятий в муниципальных учреждениях клубного типа от общей численности жителей города Перми;</w:t>
            </w:r>
          </w:p>
          <w:p w:rsidR="003A2598" w:rsidRDefault="003A2598">
            <w:pPr>
              <w:pStyle w:val="ConsPlusNormal"/>
              <w:jc w:val="center"/>
            </w:pPr>
            <w:r>
              <w:t xml:space="preserve">КпмКД (МЗ) - количество посещений мероприятий учреждений культурно-досугового типа по </w:t>
            </w:r>
            <w:r>
              <w:lastRenderedPageBreak/>
              <w:t>муниципальному заданию, ед.;</w:t>
            </w:r>
          </w:p>
          <w:p w:rsidR="003A2598" w:rsidRDefault="003A2598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отчеты муниципальных учреждений по выполнению муниципального задания, форма федерального статистического наблюдения, утвержденная Приказом N 671, </w:t>
            </w:r>
            <w:hyperlink r:id="rId96" w:history="1">
              <w:r>
                <w:rPr>
                  <w:color w:val="0000FF"/>
                </w:rPr>
                <w:t>N 7-НК</w:t>
              </w:r>
            </w:hyperlink>
            <w:r>
              <w:t xml:space="preserve"> </w:t>
            </w:r>
            <w:r>
              <w:lastRenderedPageBreak/>
              <w:t>"Сведения об учреждении культурно-досугового типа", Пермьстат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рассчитывается как процентное отношение количества посещений мероприятий учреждений культурно-досугового типа к общей численности </w:t>
            </w:r>
            <w:r>
              <w:lastRenderedPageBreak/>
              <w:t>жителей города Перми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ежеквартально нарастающим итогом по муниципальному заданию до 5 числа месяца, следующего за отчетным периодом, ежегодно по </w:t>
            </w:r>
            <w:r>
              <w:lastRenderedPageBreak/>
              <w:t xml:space="preserve">форме федерального статистического наблюдения </w:t>
            </w:r>
            <w:hyperlink r:id="rId97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посещений мероприятий в местах массового отдыха, находящихся в оперативном управлении МАУК "ПермьПарк", от общей численности жителей города Перми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ДПмПП = КПмПП / Ч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ДПмПП - доля посещений мероприятий в местах массового отдыха, находящихся в оперативном управлении МАУК "ПермьПарк",</w:t>
            </w:r>
          </w:p>
          <w:p w:rsidR="003A2598" w:rsidRDefault="003A2598">
            <w:pPr>
              <w:pStyle w:val="ConsPlusNormal"/>
              <w:jc w:val="center"/>
            </w:pPr>
            <w:r>
              <w:t>от общей численности жителей города Перми;</w:t>
            </w:r>
          </w:p>
          <w:p w:rsidR="003A2598" w:rsidRDefault="003A2598">
            <w:pPr>
              <w:pStyle w:val="ConsPlusNormal"/>
              <w:jc w:val="center"/>
            </w:pPr>
            <w:r>
              <w:t>КПмПП - количество посещений мероприятий в местах массового отдыха, находящихся в оперативном управлении МАУК "ПермьПарк", ед.;</w:t>
            </w:r>
          </w:p>
          <w:p w:rsidR="003A2598" w:rsidRDefault="003A2598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отчет МАУК "ПермьПарк" по выполнению муниципального задания, форма федерального статистического наблюдения, утвержденная Приказом N 671, </w:t>
            </w:r>
            <w:hyperlink r:id="rId98" w:history="1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сада)", Пермьстат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рассчитывается как процентное отношение количества посещений мероприятий в местах массового отдыха, находящихся в оперативном управлении МАУК "ПермьПарк", от общей численности жителей города Перми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периодом, ежегодно по форме федерального статистического наблюдения </w:t>
            </w:r>
            <w:hyperlink r:id="rId99" w:history="1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 xml:space="preserve">Доля жителей города Перми, удовлетворенных качеством организации досуга в местах массового отдыха, находящихся в </w:t>
            </w:r>
            <w:r>
              <w:lastRenderedPageBreak/>
              <w:t>оперативном управлении МАУК "ПермьПарк", от общей 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ДЖГммо = РП x 100% / ОЖГ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ДЖГд - доля жителей города Перми, удовлетворенных качеством организации досуга в местах массового отдыха, находящихся в оперативном управлении МАУК </w:t>
            </w:r>
            <w:r>
              <w:lastRenderedPageBreak/>
              <w:t>"ПермьПарк";</w:t>
            </w:r>
          </w:p>
          <w:p w:rsidR="003A2598" w:rsidRDefault="003A2598">
            <w:pPr>
              <w:pStyle w:val="ConsPlusNormal"/>
              <w:jc w:val="center"/>
            </w:pPr>
            <w:r>
              <w:t>РП - количество респондентов, удовлетворенных качеством организации досуга в местах массового отдыха, находящихся в оперативном управлении МАУК "ПермьПарк", чел.;</w:t>
            </w:r>
          </w:p>
          <w:p w:rsidR="003A2598" w:rsidRDefault="003A2598">
            <w:pPr>
              <w:pStyle w:val="ConsPlusNormal"/>
              <w:jc w:val="center"/>
            </w:pPr>
            <w:r>
              <w:t>ОЖГ - численность опрошенных жителей города Перми, воспользовавшихся услугами МАУК "ПермьПарк", чел.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социологический опрос, проводимый МАУК "ПермьПарк"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рассчитывается как процентное отношение респондентов, удовлетворенных качеством </w:t>
            </w:r>
            <w:r>
              <w:lastRenderedPageBreak/>
              <w:t>организации досуга в местах массового отдыха, находящихся в оперативном управлении МАУК "ПермьПарк", к общей 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посещений культурно-просветительских мероприятий в культурно-просветительных муниципальных учреждениях от общей численности жителей города Перми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ДпмКП = КПмКП / Ч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ДпмКП - доля посещений культурно-просветительских мероприятий в культурно-просветительных учреждениях от общей численности жителей города Перми;</w:t>
            </w:r>
          </w:p>
          <w:p w:rsidR="003A2598" w:rsidRDefault="003A2598">
            <w:pPr>
              <w:pStyle w:val="ConsPlusNormal"/>
              <w:jc w:val="center"/>
            </w:pPr>
            <w:r>
              <w:t>КПмКД - количество посещений мероприятий учреждений культурно-просветительного типа, ед.;</w:t>
            </w:r>
          </w:p>
          <w:p w:rsidR="003A2598" w:rsidRDefault="003A2598">
            <w:pPr>
              <w:pStyle w:val="ConsPlusNormal"/>
              <w:jc w:val="center"/>
            </w:pPr>
            <w:r>
              <w:t>Ч - численность постоянного населения города Перми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отчеты муниципальных учреждений по выполнению муниципального задания, форма федерального статистического наблюдения, утвержденная Приказом N 671, </w:t>
            </w:r>
            <w:hyperlink r:id="rId100" w:history="1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деятельности зоопарка (зоосада)", Пермьстат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рассчитывается как процентное отношение количества посещений мероприятий в культурно-просветительных учреждениях к общей численности жителей города Перми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периодом, ежегодно по форме федерального статистического наблюдения </w:t>
            </w:r>
            <w:hyperlink r:id="rId101" w:history="1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деятельности зоопарка (зоосада)"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работников муниципальных учреждений культурно-досугового и культурно-просветительского типа, имеющих награды (звания) всероссийского и международного уровней, от общей численности работников таких учреждений (от 409 чел.)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ДРЗН - доля работников муниципальных учреждений культурно-досугового и культурно-просветительского типа, имеющих награды (звания) всероссийского и международного уровней;</w:t>
            </w:r>
          </w:p>
          <w:p w:rsidR="003A2598" w:rsidRDefault="003A2598">
            <w:pPr>
              <w:pStyle w:val="ConsPlusNormal"/>
              <w:jc w:val="center"/>
            </w:pPr>
            <w:r>
              <w:t>РЗН - численность работников учреждений культурно-досугового и культурно-просветительского типа, имеющих награды (звания) всероссийского и международного уровней, чел.;</w:t>
            </w:r>
          </w:p>
          <w:p w:rsidR="003A2598" w:rsidRDefault="003A2598">
            <w:pPr>
              <w:pStyle w:val="ConsPlusNormal"/>
              <w:jc w:val="center"/>
            </w:pPr>
            <w:r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ежегодный отчет по форме ДКМП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рассчитывается как процентное отношение численности работников учреждений культурно-досугового и культурно-просветительского типа,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пользователей муниципальных библиотек от общей численности жителей города Перми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ДПбибл = Пбибл / Ч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Дпбибл - доля пользователей муниципальных библиотек от общей численности жителей города Перми;</w:t>
            </w:r>
          </w:p>
          <w:p w:rsidR="003A2598" w:rsidRDefault="003A2598">
            <w:pPr>
              <w:pStyle w:val="ConsPlusNormal"/>
              <w:jc w:val="center"/>
            </w:pPr>
            <w:r>
              <w:t>Пбибл - численность пользователей муниципальных библиотек, чел.;</w:t>
            </w:r>
          </w:p>
          <w:p w:rsidR="003A2598" w:rsidRDefault="003A2598">
            <w:pPr>
              <w:pStyle w:val="ConsPlusNormal"/>
              <w:jc w:val="center"/>
            </w:pPr>
            <w:r>
              <w:t>Ч - численность постоянного населения города Перми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отчет МБУК "ОМБ" по выполнению муниципального задания, форма федерального статистического наблюдения, утвержденная Приказом N 671, </w:t>
            </w:r>
            <w:hyperlink r:id="rId102" w:history="1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(публичной) библиотеке", Пермьстат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рассчитывается как процентное отношение количества пользователей муниципальных библиотек к общей численности жителей города Перми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периодом, ежегодно по форме федерального статистического </w:t>
            </w:r>
            <w:r>
              <w:lastRenderedPageBreak/>
              <w:t xml:space="preserve">наблюдения </w:t>
            </w:r>
            <w:hyperlink r:id="rId103" w:history="1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(публичной) библиотеке"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работников муниципальных библиотек, имеющих награды (звания) всероссийского и международного уровней, от общей численности работников таких учреждений (от 301 чел.)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ДРЗН - доля работников муниципальных библиотек, имеющих награды (звания) всероссийского и международного уровней;</w:t>
            </w:r>
          </w:p>
          <w:p w:rsidR="003A2598" w:rsidRDefault="003A2598">
            <w:pPr>
              <w:pStyle w:val="ConsPlusNormal"/>
              <w:jc w:val="center"/>
            </w:pPr>
            <w:r>
              <w:t>РЗН - численность работников муниципальных библиотек, имеющих награды (звания) всероссийского и международного уровней, чел.;</w:t>
            </w:r>
          </w:p>
          <w:p w:rsidR="003A2598" w:rsidRDefault="003A2598">
            <w:pPr>
              <w:pStyle w:val="ConsPlusNormal"/>
              <w:jc w:val="center"/>
            </w:pPr>
            <w:r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ежегодный отчет по форме ДКМП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рассчитывается как процентное отношение численности работников муниципальных библиотек,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Наличие нового зоопарка на территории города Перми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не требуется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подписанный акт приемки-сдачи работ по строительству зоопарка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запрос информации от Министерства капитального строительства Пермского края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до 1 марта года, следующего за отчетным 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 xml:space="preserve">Доля имущественных комплексов учреждений, приведенных в нормативное состояние, </w:t>
            </w:r>
            <w:r>
              <w:lastRenderedPageBreak/>
              <w:t>от общего количества имущественных комплексов учреждений, подведомственных ДКМП (от 103 имущественных комплексов)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ДИКнорм = КИнорм / КИК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ДИКнорм - доля имущественных комплексов учреждений, приведенных в нормативное состояние, от </w:t>
            </w:r>
            <w:r>
              <w:lastRenderedPageBreak/>
              <w:t>общего количества имущественных комплексов учреждений, подведомственных ДКМП;</w:t>
            </w:r>
          </w:p>
          <w:p w:rsidR="003A2598" w:rsidRDefault="003A2598">
            <w:pPr>
              <w:pStyle w:val="ConsPlusNormal"/>
              <w:jc w:val="center"/>
            </w:pPr>
            <w:r>
              <w:t>КИКнорм - общее количество имущественных комплексов учреждений, подведомственных ДКМП, приведенных в нормативное состояние, ед.;</w:t>
            </w:r>
          </w:p>
          <w:p w:rsidR="003A2598" w:rsidRDefault="003A2598">
            <w:pPr>
              <w:pStyle w:val="ConsPlusNormal"/>
              <w:jc w:val="center"/>
            </w:pPr>
            <w:r>
              <w:t>КИК - общее количество имущественных комплексов соответствующих учреждений, ед.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годовые описательные отчеты учреждений, акты выполненных работ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рассчитывается как процентное отношение количества </w:t>
            </w:r>
            <w:r>
              <w:lastRenderedPageBreak/>
              <w:t>имущественных комплексов учреждений, подведомственных ДКМП, к общему количеству имущественных комплексов соответствующих учреждений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ежегодно до 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муниципальных учреждений, здания которых находятся в аварийном состоянии или требуют капитального ремонта, от общего количества муниципальных учреждений, подведомственных ДКМП (от 42 учреждений)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hyperlink r:id="rId104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ДМУКак = МУКа + МУКк / МУК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ДМУКак - доля муниципальных учреждений, здания которых находятся в аварийном состоянии или требуют капитального ремонта, от общего количества муниципальных учреждений, подведомственных ДКМП;</w:t>
            </w:r>
          </w:p>
          <w:p w:rsidR="003A2598" w:rsidRDefault="003A2598">
            <w:pPr>
              <w:pStyle w:val="ConsPlusNormal"/>
              <w:jc w:val="center"/>
            </w:pPr>
            <w:r>
              <w:t>МУКа - количество муниципальных учреждений культуры, здания которых находятся в аварийном состоянии, ед.;</w:t>
            </w:r>
          </w:p>
          <w:p w:rsidR="003A2598" w:rsidRDefault="003A2598">
            <w:pPr>
              <w:pStyle w:val="ConsPlusNormal"/>
              <w:jc w:val="center"/>
            </w:pPr>
            <w:r>
              <w:t>МУКк - количество муниципальных учреждений культуры, здания которых требуют капитального ремонта, ед.;</w:t>
            </w:r>
          </w:p>
          <w:p w:rsidR="003A2598" w:rsidRDefault="003A2598">
            <w:pPr>
              <w:pStyle w:val="ConsPlusNormal"/>
              <w:jc w:val="center"/>
            </w:pPr>
            <w:r>
              <w:t xml:space="preserve">МУК - общее количество </w:t>
            </w:r>
            <w:r>
              <w:lastRenderedPageBreak/>
              <w:t>муниципальных учреждений культуры, ед.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годовые описательные отчеты учреждений, акты выполненных работ, формы федерального статистического наблюдения, утвержденные Приказом N 671, </w:t>
            </w:r>
            <w:hyperlink r:id="rId105" w:history="1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(публичной) библиотеке", </w:t>
            </w:r>
            <w:hyperlink r:id="rId106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</w:t>
            </w:r>
            <w:hyperlink r:id="rId107" w:history="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</w:t>
            </w:r>
          </w:p>
          <w:p w:rsidR="003A2598" w:rsidRDefault="003A2598">
            <w:pPr>
              <w:pStyle w:val="ConsPlusNormal"/>
              <w:jc w:val="center"/>
            </w:pPr>
            <w:hyperlink r:id="rId108" w:history="1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</w:t>
            </w:r>
            <w:r>
              <w:lastRenderedPageBreak/>
              <w:t xml:space="preserve">работе парка культуры и отдыха (городского сада)", </w:t>
            </w:r>
            <w:hyperlink r:id="rId109" w:history="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</w:t>
            </w:r>
            <w:hyperlink r:id="rId110" w:history="1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деятельности зоопарка (зоосада)"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рассчитывается как процентное отношение количества муниципальных учреждений культуры, здания которых находятся в аварийном состоянии или требуют капитального ремонта, к общему количеству муниципальных учреждений культуры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детей в возрасте от 5 до 18 лет, получающих услуги дополнительного образования в сфере культуры и искусства, от общей численности детей данного возраста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hyperlink r:id="rId111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Ддоп = Чдоп / Чдет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Чдоп - численность детей в возрасте от 5 до 18 лет, получающих услугу дополнительного образования в сфере культуры и искусства, чел.;</w:t>
            </w:r>
          </w:p>
          <w:p w:rsidR="003A2598" w:rsidRDefault="003A2598">
            <w:pPr>
              <w:pStyle w:val="ConsPlusNormal"/>
              <w:jc w:val="center"/>
            </w:pPr>
            <w:r>
              <w:t>Чдет - общая численность детей в возрасте от 5 до 18 лет, чел.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отчеты муниципальных учреждений дополнительного образования, подведомственных департаменту культуры и молодежной политики администрации города Перми, в соответствии с </w:t>
            </w:r>
            <w:hyperlink r:id="rId11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Перми от 30 ноября 2007 г.</w:t>
            </w:r>
          </w:p>
          <w:p w:rsidR="003A2598" w:rsidRDefault="003A2598">
            <w:pPr>
              <w:pStyle w:val="ConsPlusNormal"/>
              <w:jc w:val="center"/>
            </w:pPr>
            <w:r>
              <w:t xml:space="preserve">N 502 "О Порядке формирования, размещения, финансового обеспечения и контроля выполнения муниципального </w:t>
            </w:r>
            <w:r>
              <w:lastRenderedPageBreak/>
              <w:t xml:space="preserve">задания на оказание муниципальных услуг (выполнение работ)", Приказом N 671, </w:t>
            </w:r>
            <w:hyperlink r:id="rId113" w:history="1">
              <w:r>
                <w:rPr>
                  <w:color w:val="0000FF"/>
                </w:rPr>
                <w:t>N 1-ДШИ</w:t>
              </w:r>
            </w:hyperlink>
            <w:r>
              <w:t>, Пермьстат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рассчитывается как процентное отношение численности детей в возрасте от 5 до 18 лет, получающих услугу дополнительного образования в сфере культуры и искусства, к общей численности детей соответствующего возраста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22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по факту достижений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отчеты муниципальных учреждений дополнительного образования в сфере культуры и искусства по исполнению муниципального задания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рассчитывается как общее 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одаренных детей, являющихся постоянными участниками мероприятий городского и краевого уровней (праздники, концерты, конференции, семинары, творческие мастерские, мастер-классы и другие мероприятия), от общей численности учащихся учреждений дополнительного образования в сфере культуры и искусства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Ддуч = Чуч / Чконт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Ддуч - доля одаренных детей, являющихся постоянными участниками мероприятий городского и краевого уровней;</w:t>
            </w:r>
          </w:p>
          <w:p w:rsidR="003A2598" w:rsidRDefault="003A2598">
            <w:pPr>
              <w:pStyle w:val="ConsPlusNormal"/>
              <w:jc w:val="center"/>
            </w:pPr>
            <w:r>
              <w:t>Чуч - численность учащихся, являющихся постоянными участниками мероприятий городского и краевого уровней, чел.;</w:t>
            </w:r>
          </w:p>
          <w:p w:rsidR="003A2598" w:rsidRDefault="003A2598">
            <w:pPr>
              <w:pStyle w:val="ConsPlusNormal"/>
              <w:jc w:val="center"/>
            </w:pPr>
            <w:r>
              <w:t>Чконт - общая численность (контингент) учащихся соответствующих учреждений, чел.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отчеты муниципальных учреждений дополнительного образования детей в сфере культуры и искусства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рассчитывается как процентное отношение численности учащихся, являющихся постоянными участниками мероприятий городского и краевого уровней, к общей численности учащихся учреждений дополнительного образования в сфере культуры и искусства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24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педагогических работников учреждений дополнительного образования в сфере культуры и искусства, повысивших уровень профессиональных знаний, от общей численности педагогических работников учреждений дополнительного образования в сфере культуры и искусства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ДпПЗ = ЧпПЗ / ЧП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ДпПЗ - доля педагогических работников учреждений дополнительного образования в сфере культуры и искусства, повысивших уровень профессиональных знаний;</w:t>
            </w:r>
          </w:p>
          <w:p w:rsidR="003A2598" w:rsidRDefault="003A2598">
            <w:pPr>
              <w:pStyle w:val="ConsPlusNormal"/>
              <w:jc w:val="center"/>
            </w:pPr>
            <w:r>
              <w:t>ЧпПЗ - численность педагогических работников, повысивших уровень профессиональных знаний, чел.;</w:t>
            </w:r>
          </w:p>
          <w:p w:rsidR="003A2598" w:rsidRDefault="003A2598">
            <w:pPr>
              <w:pStyle w:val="ConsPlusNormal"/>
              <w:jc w:val="center"/>
            </w:pPr>
            <w:r>
              <w:t>Чп - численность педагогических работников учреждений дополнительного образования в сфере культуры и искусства, чел.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отчеты муниципальных учреждений дополнительного образования в сфере культуры и искусства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рассчитывается как процентное отношение численности педагогических работников учреждений дополнительного образования в сфере культуры и искусства, повысивших уровень профессиональных знаний, к общей численности педагогических работников соответствующих учреждений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педагогических работников в сфере культуры и искусства, имеющих награды (звания) всероссийского и международного уровней, от общей численности педагогических работников в сфере культуры и искусства (от 553 чел.)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ДРЗН - доля педагогических работников в сфере культуры и искусства, имеющих награды (звания) всероссийского и международного уровней;</w:t>
            </w:r>
          </w:p>
          <w:p w:rsidR="003A2598" w:rsidRDefault="003A2598">
            <w:pPr>
              <w:pStyle w:val="ConsPlusNormal"/>
              <w:jc w:val="center"/>
            </w:pPr>
            <w:r>
              <w:t>РЗН - численность педагогических работников в сфере культуры и искусства, имеющих награды (звания) всероссийского и международного уровней, чел.;</w:t>
            </w:r>
          </w:p>
          <w:p w:rsidR="003A2598" w:rsidRDefault="003A2598">
            <w:pPr>
              <w:pStyle w:val="ConsPlusNormal"/>
              <w:jc w:val="center"/>
            </w:pPr>
            <w:r>
              <w:t xml:space="preserve">ОЧР - общая численность </w:t>
            </w:r>
            <w:r>
              <w:lastRenderedPageBreak/>
              <w:t>работников учреждений дополнительного образования в сфере культуры и искусства (основной персонал), чел.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ежегодный отчет по форме ДКМП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рассчитывается как процентное отношение численности педагогических работников в сфере культуры и искусства, имеющих награды (звания) всероссийского и международного уровней, к общей численности </w:t>
            </w:r>
            <w:r>
              <w:lastRenderedPageBreak/>
              <w:t>работников соответствующих учреждений (основной персонал)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26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педагогических работников учреждений дополнительного образования в сфере культуры и искусства, получивших меры социальной поддержки, от общего количества педагогических работников учреждений дополнительного образования в сфере культуры и искусства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ДПсп = ЧПсп / ЧП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ДПсп - доля педагогических работников учреждений дополнительного образования в сфере культуры и искусства, получивших меры социальной поддержки;</w:t>
            </w:r>
          </w:p>
          <w:p w:rsidR="003A2598" w:rsidRDefault="003A2598">
            <w:pPr>
              <w:pStyle w:val="ConsPlusNormal"/>
              <w:jc w:val="center"/>
            </w:pPr>
            <w:r>
              <w:t>ЧПсп - численность педагогических работников учреждений дополнительного образования в сфере культуры и искусства, получивших меры социальной поддержки, чел.;</w:t>
            </w:r>
          </w:p>
          <w:p w:rsidR="003A2598" w:rsidRDefault="003A2598">
            <w:pPr>
              <w:pStyle w:val="ConsPlusNormal"/>
              <w:jc w:val="center"/>
            </w:pPr>
            <w:r>
              <w:t>ЧП - численность педагогических работников учреждений дополнительного образования в сфере культуры и искусства, чел.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отчеты муниципальных учреждений дополнительного образования в сфере культуры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рассчитывается как процентное отношение численности педагогических работников учреждений дополнительного образования в сфере культуры и искусства, получивших меры социальной поддержки, к общей численности педагогических работников соответствующих учреждений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 xml:space="preserve">Доля ОКН, находящихся на балансе МАУК "ГЦОП", состояние которых является удовлетворительным (не требуется проведение капитальных ремонтно-реставрационных работ), от общего количества </w:t>
            </w:r>
            <w:r>
              <w:lastRenderedPageBreak/>
              <w:t>ОКН, находящихся в оперативном управлении МАУК "ГЦОП" (от 30 ОКН)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ДОКНуд = ОКНуд / ОКН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ДОНКуд - доля ОКН, находящихся в оперативном управлении МАУК "ГЦОП", состояние которых является удовлетворительным;</w:t>
            </w:r>
          </w:p>
          <w:p w:rsidR="003A2598" w:rsidRDefault="003A2598">
            <w:pPr>
              <w:pStyle w:val="ConsPlusNormal"/>
              <w:jc w:val="center"/>
            </w:pPr>
            <w:r>
              <w:t xml:space="preserve">ОКНуд - общее количество ОКН в оперативном управлении, находящихся в удовлетворительном </w:t>
            </w:r>
            <w:r>
              <w:lastRenderedPageBreak/>
              <w:t>состоянии, ед;</w:t>
            </w:r>
          </w:p>
          <w:p w:rsidR="003A2598" w:rsidRDefault="003A2598">
            <w:pPr>
              <w:pStyle w:val="ConsPlusNormal"/>
              <w:jc w:val="center"/>
            </w:pPr>
            <w:r>
              <w:t>ОКН - общее количество ОКН, находящихся в оперативном управлении МАУК "ГЦОП", ед.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отчет МАУК "ГЦОП"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рассчитывается как процентное отношение ОКН, находящихся в оперативном управлении МАУК "ГЦОП", состояние которых является удовлетворительны</w:t>
            </w:r>
            <w:r>
              <w:lastRenderedPageBreak/>
              <w:t>м, к общему количеству ОКН, находящихся в оперативном управлении МАУК "ГЦОП"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3A2598">
        <w:tc>
          <w:tcPr>
            <w:tcW w:w="466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28</w:t>
            </w:r>
          </w:p>
        </w:tc>
        <w:tc>
          <w:tcPr>
            <w:tcW w:w="2551" w:type="dxa"/>
          </w:tcPr>
          <w:p w:rsidR="003A2598" w:rsidRDefault="003A2598">
            <w:pPr>
              <w:pStyle w:val="ConsPlusNormal"/>
            </w:pPr>
            <w:r>
              <w:t>Доля бесхозяйных ОКН от общего количества ОКН, находящихся на территории муниципального образования город Пермь (на территории города Перми в различных формах собственности расположены 306 ОКН)</w:t>
            </w:r>
          </w:p>
        </w:tc>
        <w:tc>
          <w:tcPr>
            <w:tcW w:w="567" w:type="dxa"/>
          </w:tcPr>
          <w:p w:rsidR="003A2598" w:rsidRDefault="003A259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3A2598" w:rsidRDefault="003A2598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4535" w:type="dxa"/>
          </w:tcPr>
          <w:p w:rsidR="003A2598" w:rsidRDefault="003A2598">
            <w:pPr>
              <w:pStyle w:val="ConsPlusNormal"/>
              <w:jc w:val="center"/>
            </w:pPr>
            <w:r>
              <w:t>ДбОКН = КбОКН / КОКН x 100%</w:t>
            </w:r>
          </w:p>
        </w:tc>
        <w:tc>
          <w:tcPr>
            <w:tcW w:w="3118" w:type="dxa"/>
          </w:tcPr>
          <w:p w:rsidR="003A2598" w:rsidRDefault="003A2598">
            <w:pPr>
              <w:pStyle w:val="ConsPlusNormal"/>
              <w:jc w:val="center"/>
            </w:pPr>
            <w:r>
              <w:t>ДбОКН - доля бесхозяйных ОКН на территории города Перми;</w:t>
            </w:r>
          </w:p>
          <w:p w:rsidR="003A2598" w:rsidRDefault="003A2598">
            <w:pPr>
              <w:pStyle w:val="ConsPlusNormal"/>
              <w:jc w:val="center"/>
            </w:pPr>
            <w:r>
              <w:t>КбОКН - количество бесхозяйных ОКН на территории города Перми, ед.;</w:t>
            </w:r>
          </w:p>
          <w:p w:rsidR="003A2598" w:rsidRDefault="003A2598">
            <w:pPr>
              <w:pStyle w:val="ConsPlusNormal"/>
              <w:jc w:val="center"/>
            </w:pPr>
            <w:r>
              <w:t>КОКН - количество ОКН, находящихся на территории города Перми, ед.</w:t>
            </w:r>
          </w:p>
        </w:tc>
        <w:tc>
          <w:tcPr>
            <w:tcW w:w="2438" w:type="dxa"/>
          </w:tcPr>
          <w:p w:rsidR="003A2598" w:rsidRDefault="003A2598">
            <w:pPr>
              <w:pStyle w:val="ConsPlusNormal"/>
              <w:jc w:val="center"/>
            </w:pPr>
            <w:r>
              <w:t>отчет МАУК "ГЦОП", отчеты территориальных органов города Перми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рассчитывается как процентное отношение бесхозяйных ОКН на территории города Перми к общему количеству ОКН, находящихся на территории города Перми</w:t>
            </w:r>
          </w:p>
        </w:tc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</w:tbl>
    <w:p w:rsidR="003A2598" w:rsidRDefault="003A2598">
      <w:pPr>
        <w:sectPr w:rsidR="003A259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right"/>
        <w:outlineLvl w:val="1"/>
      </w:pPr>
      <w:r>
        <w:t>Приложение 1</w:t>
      </w:r>
    </w:p>
    <w:p w:rsidR="003A2598" w:rsidRDefault="003A2598">
      <w:pPr>
        <w:pStyle w:val="ConsPlusNormal"/>
        <w:jc w:val="right"/>
      </w:pPr>
      <w:r>
        <w:t>к муниципальной программе</w:t>
      </w:r>
    </w:p>
    <w:p w:rsidR="003A2598" w:rsidRDefault="003A2598">
      <w:pPr>
        <w:pStyle w:val="ConsPlusNormal"/>
        <w:jc w:val="right"/>
      </w:pPr>
      <w:r>
        <w:t>"Культура города Перми"</w:t>
      </w: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center"/>
      </w:pPr>
      <w:r>
        <w:t>ПЛАН-ГРАФИК</w:t>
      </w:r>
    </w:p>
    <w:p w:rsidR="003A2598" w:rsidRDefault="003A2598">
      <w:pPr>
        <w:pStyle w:val="ConsPlusNormal"/>
        <w:jc w:val="center"/>
      </w:pPr>
      <w:r>
        <w:t>подпрограммы 1.1 "Городские культурно-зрелищные мероприятия"</w:t>
      </w:r>
    </w:p>
    <w:p w:rsidR="003A2598" w:rsidRDefault="003A2598">
      <w:pPr>
        <w:pStyle w:val="ConsPlusNormal"/>
        <w:jc w:val="center"/>
      </w:pPr>
      <w:r>
        <w:t>муниципальной программы "Культура города Перми"</w:t>
      </w:r>
    </w:p>
    <w:p w:rsidR="003A2598" w:rsidRDefault="003A2598">
      <w:pPr>
        <w:pStyle w:val="ConsPlusNormal"/>
        <w:jc w:val="center"/>
      </w:pPr>
    </w:p>
    <w:p w:rsidR="003A2598" w:rsidRDefault="003A2598">
      <w:pPr>
        <w:pStyle w:val="ConsPlusNormal"/>
        <w:jc w:val="center"/>
      </w:pPr>
      <w:r>
        <w:t>Список изменяющих документов</w:t>
      </w:r>
    </w:p>
    <w:p w:rsidR="003A2598" w:rsidRDefault="003A2598">
      <w:pPr>
        <w:pStyle w:val="ConsPlusNormal"/>
        <w:jc w:val="center"/>
      </w:pPr>
      <w:r>
        <w:t xml:space="preserve">(введен </w:t>
      </w:r>
      <w:hyperlink r:id="rId114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22.12.2016 N 1150;</w:t>
      </w:r>
    </w:p>
    <w:p w:rsidR="003A2598" w:rsidRDefault="003A2598">
      <w:pPr>
        <w:pStyle w:val="ConsPlusNormal"/>
        <w:jc w:val="center"/>
      </w:pPr>
      <w:r>
        <w:t xml:space="preserve">в ред. Постановлений Администрации г. Перми от 12.04.2017 </w:t>
      </w:r>
      <w:hyperlink r:id="rId115" w:history="1">
        <w:r>
          <w:rPr>
            <w:color w:val="0000FF"/>
          </w:rPr>
          <w:t>N 279</w:t>
        </w:r>
      </w:hyperlink>
      <w:r>
        <w:t>,</w:t>
      </w:r>
    </w:p>
    <w:p w:rsidR="003A2598" w:rsidRDefault="003A2598">
      <w:pPr>
        <w:pStyle w:val="ConsPlusNormal"/>
        <w:jc w:val="center"/>
      </w:pPr>
      <w:r>
        <w:t xml:space="preserve">от 28.04.2017 </w:t>
      </w:r>
      <w:hyperlink r:id="rId116" w:history="1">
        <w:r>
          <w:rPr>
            <w:color w:val="0000FF"/>
          </w:rPr>
          <w:t>N 326</w:t>
        </w:r>
      </w:hyperlink>
      <w:r>
        <w:t>)</w:t>
      </w:r>
    </w:p>
    <w:p w:rsidR="003A2598" w:rsidRDefault="003A25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2098"/>
        <w:gridCol w:w="1757"/>
        <w:gridCol w:w="1304"/>
        <w:gridCol w:w="1304"/>
        <w:gridCol w:w="2098"/>
        <w:gridCol w:w="624"/>
        <w:gridCol w:w="907"/>
        <w:gridCol w:w="1587"/>
        <w:gridCol w:w="1361"/>
      </w:tblGrid>
      <w:tr w:rsidR="003A2598"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29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A2598">
        <w:tc>
          <w:tcPr>
            <w:tcW w:w="1757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</w:tcPr>
          <w:p w:rsidR="003A2598" w:rsidRDefault="003A259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</w:t>
            </w:r>
          </w:p>
        </w:tc>
      </w:tr>
      <w:tr w:rsidR="003A2598"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040" w:type="dxa"/>
            <w:gridSpan w:val="9"/>
          </w:tcPr>
          <w:p w:rsidR="003A2598" w:rsidRDefault="003A2598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вовлеченности жителей города Перми в культурно-зрелищные мероприятия</w:t>
            </w:r>
          </w:p>
        </w:tc>
      </w:tr>
      <w:tr w:rsidR="003A2598"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040" w:type="dxa"/>
            <w:gridSpan w:val="9"/>
          </w:tcPr>
          <w:p w:rsidR="003A2598" w:rsidRDefault="003A2598">
            <w:pPr>
              <w:pStyle w:val="ConsPlusNormal"/>
            </w:pPr>
            <w:r>
              <w:t>Проведение мероприятий в области культуры</w:t>
            </w:r>
          </w:p>
        </w:tc>
      </w:tr>
      <w:tr w:rsidR="003A2598"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lastRenderedPageBreak/>
              <w:t>1.1.1.1.1</w:t>
            </w:r>
          </w:p>
        </w:tc>
        <w:tc>
          <w:tcPr>
            <w:tcW w:w="13040" w:type="dxa"/>
            <w:gridSpan w:val="9"/>
          </w:tcPr>
          <w:p w:rsidR="003A2598" w:rsidRDefault="003A2598">
            <w:pPr>
              <w:pStyle w:val="ConsPlusNormal"/>
            </w:pPr>
            <w:r>
              <w:t>Целевая субсидия учреждениям культуры на проведение мероприятий</w:t>
            </w:r>
          </w:p>
        </w:tc>
      </w:tr>
      <w:tr w:rsidR="003A2598"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Празднование наступившего Нового года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30.04.2017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804000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34750,000</w:t>
            </w:r>
          </w:p>
        </w:tc>
      </w:tr>
      <w:tr w:rsidR="003A2598">
        <w:tc>
          <w:tcPr>
            <w:tcW w:w="1757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Мероприятия, посвященные празднованию наступающего Нового года и Рождества Христова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43400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4052,200</w:t>
            </w:r>
          </w:p>
        </w:tc>
      </w:tr>
      <w:tr w:rsidR="003A2598">
        <w:tc>
          <w:tcPr>
            <w:tcW w:w="1757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 xml:space="preserve">Мероприятия, посвященные празднованию Дня защитника Отечества, Международного </w:t>
            </w:r>
            <w:r>
              <w:lastRenderedPageBreak/>
              <w:t>женского дня, Дня Весны и Труда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30.11.2017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4600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1620,000</w:t>
            </w:r>
          </w:p>
        </w:tc>
      </w:tr>
      <w:tr w:rsidR="003A2598">
        <w:tc>
          <w:tcPr>
            <w:tcW w:w="1757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75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1.1.1.1.1.4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Мероприятия, посвященные празднованию 72-й годовщины Победы советского народа в Великой Отечественной войне 1941-1945 гг.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92250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21106,880</w:t>
            </w:r>
          </w:p>
        </w:tc>
      </w:tr>
      <w:tr w:rsidR="003A2598"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61" w:type="dxa"/>
            <w:vMerge/>
            <w:tcBorders>
              <w:bottom w:val="nil"/>
            </w:tcBorders>
          </w:tcPr>
          <w:p w:rsidR="003A2598" w:rsidRDefault="003A2598"/>
        </w:tc>
      </w:tr>
      <w:tr w:rsidR="003A2598">
        <w:tblPrEx>
          <w:tblBorders>
            <w:insideH w:val="nil"/>
          </w:tblBorders>
        </w:tblPrEx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30.04.2017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10.05.2017</w:t>
            </w:r>
          </w:p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объектов монументального искусства, посвященных Великой Отечественной войне 1941-1945 гг, обеспеченных охраной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61" w:type="dxa"/>
            <w:vMerge/>
            <w:tcBorders>
              <w:bottom w:val="nil"/>
            </w:tcBorders>
          </w:tcPr>
          <w:p w:rsidR="003A2598" w:rsidRDefault="003A2598"/>
        </w:tc>
      </w:tr>
      <w:tr w:rsidR="003A2598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(п. 1.1.1.1.1.4 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175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 xml:space="preserve">Мероприятия, посвященные празднованию Дня </w:t>
            </w:r>
            <w:r>
              <w:lastRenderedPageBreak/>
              <w:t>России и Дня города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</w:t>
            </w:r>
            <w:r>
              <w:lastRenderedPageBreak/>
              <w:t>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посетителей городских </w:t>
            </w:r>
            <w:r>
              <w:lastRenderedPageBreak/>
              <w:t>культурно-зрелищных мероприятий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59200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10342,200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61" w:type="dxa"/>
            <w:vMerge/>
            <w:tcBorders>
              <w:bottom w:val="nil"/>
            </w:tcBorders>
          </w:tcPr>
          <w:p w:rsidR="003A2598" w:rsidRDefault="003A2598"/>
        </w:tc>
      </w:tr>
      <w:tr w:rsidR="003A2598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Постановлений Администрации г. Перми от 12.04.2017 </w:t>
            </w:r>
            <w:hyperlink r:id="rId118" w:history="1">
              <w:r>
                <w:rPr>
                  <w:color w:val="0000FF"/>
                </w:rPr>
                <w:t>N 279</w:t>
              </w:r>
            </w:hyperlink>
            <w:r>
              <w:t>, от 28.04.2017</w:t>
            </w:r>
          </w:p>
          <w:p w:rsidR="003A2598" w:rsidRDefault="003A2598">
            <w:pPr>
              <w:pStyle w:val="ConsPlusNormal"/>
              <w:jc w:val="both"/>
            </w:pPr>
            <w:hyperlink r:id="rId119" w:history="1">
              <w:r>
                <w:rPr>
                  <w:color w:val="0000FF"/>
                </w:rPr>
                <w:t>N 326</w:t>
              </w:r>
            </w:hyperlink>
            <w:r>
              <w:t>)</w:t>
            </w:r>
          </w:p>
        </w:tc>
      </w:tr>
      <w:tr w:rsidR="003A2598"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Мероприятия, проводимые МБУК "Объединение муниципальных библиотек"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6500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600,000</w:t>
            </w:r>
          </w:p>
        </w:tc>
      </w:tr>
      <w:tr w:rsidR="003A2598">
        <w:tc>
          <w:tcPr>
            <w:tcW w:w="1757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Мероприятия, направленные на поддержку и развитие традиционного народного творчества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900,000</w:t>
            </w:r>
          </w:p>
        </w:tc>
      </w:tr>
      <w:tr w:rsidR="003A2598">
        <w:tc>
          <w:tcPr>
            <w:tcW w:w="1757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мероприятий, в том </w:t>
            </w:r>
            <w:r>
              <w:lastRenderedPageBreak/>
              <w:t>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75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1.1.1.1.1.8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Организация и реализация проектов регионального, российского и международного уровней (в том числе участие в данных проектах)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9500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5012,000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61" w:type="dxa"/>
            <w:vMerge/>
            <w:tcBorders>
              <w:bottom w:val="nil"/>
            </w:tcBorders>
          </w:tcPr>
          <w:p w:rsidR="003A2598" w:rsidRDefault="003A2598"/>
        </w:tc>
      </w:tr>
      <w:tr w:rsidR="003A2598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(п. 1.1.1.1.1.8 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12.04.2017 N 279)</w:t>
            </w:r>
          </w:p>
        </w:tc>
      </w:tr>
      <w:tr w:rsidR="003A2598"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Реализация проектов "Зеленая линия", "Красная линия"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информационно-ознакомительных экскурсий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1000,000</w:t>
            </w:r>
          </w:p>
        </w:tc>
      </w:tr>
      <w:tr w:rsidR="003A2598">
        <w:tc>
          <w:tcPr>
            <w:tcW w:w="1757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проводимых информационно-ознакомительных экскурсий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757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общая протяженность отреставрированных маршрутов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10344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1.1.1.1.1.10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Приобретение металлических ограждений и металлодетекторов для обеспечения безопасности на городских мероприятиях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 "АСП"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приобретенных металлических ограждений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1919,500</w:t>
            </w:r>
          </w:p>
        </w:tc>
      </w:tr>
      <w:tr w:rsidR="003A2598">
        <w:tc>
          <w:tcPr>
            <w:tcW w:w="1757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приобретенных металлодетекторов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75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Мероприятия, проводимые на набережной реки Кама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22000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9000,000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61" w:type="dxa"/>
            <w:vMerge/>
            <w:tcBorders>
              <w:bottom w:val="nil"/>
            </w:tcBorders>
          </w:tcPr>
          <w:p w:rsidR="003A2598" w:rsidRDefault="003A2598"/>
        </w:tc>
      </w:tr>
      <w:tr w:rsidR="003A2598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(п. 1.1.1.1.1.11 введен </w:t>
            </w:r>
            <w:hyperlink r:id="rId12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12.04.2017 N 279)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1849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90302,780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Постановлений Администрации г. Перми от 12.04.2017 </w:t>
            </w:r>
            <w:hyperlink r:id="rId122" w:history="1">
              <w:r>
                <w:rPr>
                  <w:color w:val="0000FF"/>
                </w:rPr>
                <w:t>N 279</w:t>
              </w:r>
            </w:hyperlink>
            <w:r>
              <w:t>, от 28.04.2017</w:t>
            </w:r>
          </w:p>
          <w:p w:rsidR="003A2598" w:rsidRDefault="003A2598">
            <w:pPr>
              <w:pStyle w:val="ConsPlusNormal"/>
              <w:jc w:val="both"/>
            </w:pPr>
            <w:hyperlink r:id="rId123" w:history="1">
              <w:r>
                <w:rPr>
                  <w:color w:val="0000FF"/>
                </w:rPr>
                <w:t>N 326</w:t>
              </w:r>
            </w:hyperlink>
            <w:r>
              <w:t>)</w:t>
            </w:r>
          </w:p>
        </w:tc>
      </w:tr>
      <w:tr w:rsidR="003A2598"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040" w:type="dxa"/>
            <w:gridSpan w:val="9"/>
          </w:tcPr>
          <w:p w:rsidR="003A2598" w:rsidRDefault="003A2598">
            <w:pPr>
              <w:pStyle w:val="ConsPlusNormal"/>
            </w:pPr>
            <w:r>
              <w:t>Городские культурно-зрелищные мероприятия, культурно-зрелищные мероприятия по месту жительства</w:t>
            </w:r>
          </w:p>
        </w:tc>
      </w:tr>
      <w:tr w:rsidR="003A2598"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Реализация проектов ежегодного </w:t>
            </w:r>
            <w:r>
              <w:lastRenderedPageBreak/>
              <w:t>городского конкурса социально значимых проектов "Город - это мы"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проводимых мероприятий, в том </w:t>
            </w:r>
            <w:r>
              <w:lastRenderedPageBreak/>
              <w:t>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900,000</w:t>
            </w:r>
          </w:p>
        </w:tc>
      </w:tr>
      <w:tr w:rsidR="003A2598"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1.1.1.1.2.2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Вручение премий города Перми в сфере культуры и искусства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31.07.2017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награжденных премиями в сфере культуры и искусства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820,000</w:t>
            </w:r>
          </w:p>
        </w:tc>
      </w:tr>
      <w:tr w:rsidR="003A2598">
        <w:tc>
          <w:tcPr>
            <w:tcW w:w="1757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Мероприятие, посвященное памяти жертв крушения пассажирского самолета в городе Перми 14 сентября 2008 г.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40,000</w:t>
            </w:r>
          </w:p>
        </w:tc>
      </w:tr>
      <w:tr w:rsidR="003A2598">
        <w:tc>
          <w:tcPr>
            <w:tcW w:w="1757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 xml:space="preserve">Приобретение / изготовление канцелярских товаров, </w:t>
            </w:r>
            <w:r>
              <w:lastRenderedPageBreak/>
              <w:t>приобретение и вручение сувенирной продукции и цветов на городских мероприятиях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получателей сувенирной продукции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1002,700</w:t>
            </w:r>
          </w:p>
        </w:tc>
      </w:tr>
      <w:tr w:rsidR="003A2598">
        <w:tc>
          <w:tcPr>
            <w:tcW w:w="1757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 с вручением сувенирной продукции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1.1.1.1.2.5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Обеспечение работы Интернет-портала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посещений Интернет-портала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100,000</w:t>
            </w:r>
          </w:p>
        </w:tc>
      </w:tr>
      <w:tr w:rsidR="003A2598">
        <w:tc>
          <w:tcPr>
            <w:tcW w:w="1757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обновлений информационного ресурса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Транспортные услуги в рамках проведения культурно-зрелищных мероприятий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31.03.2017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часов работы транспорта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587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17,300</w:t>
            </w:r>
          </w:p>
        </w:tc>
      </w:tr>
      <w:tr w:rsidR="003A2598">
        <w:tc>
          <w:tcPr>
            <w:tcW w:w="175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nformat"/>
              <w:jc w:val="both"/>
            </w:pPr>
            <w:r>
              <w:t xml:space="preserve">           1</w:t>
            </w:r>
          </w:p>
          <w:p w:rsidR="003A2598" w:rsidRDefault="003A2598">
            <w:pPr>
              <w:pStyle w:val="ConsPlusNonformat"/>
              <w:jc w:val="both"/>
            </w:pPr>
            <w:r>
              <w:t>1.1.1.1.2.6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XI Международный фестиваль "Дягилевские сезоны"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31.06.2017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9500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3000,000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61" w:type="dxa"/>
            <w:vMerge/>
            <w:tcBorders>
              <w:bottom w:val="nil"/>
            </w:tcBorders>
          </w:tcPr>
          <w:p w:rsidR="003A2598" w:rsidRDefault="003A2598"/>
        </w:tc>
      </w:tr>
      <w:tr w:rsidR="003A2598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nformat"/>
              <w:jc w:val="both"/>
            </w:pPr>
            <w:r>
              <w:lastRenderedPageBreak/>
              <w:t xml:space="preserve">               1</w:t>
            </w:r>
          </w:p>
          <w:p w:rsidR="003A2598" w:rsidRDefault="003A2598">
            <w:pPr>
              <w:pStyle w:val="ConsPlusNonformat"/>
              <w:jc w:val="both"/>
            </w:pPr>
            <w:r>
              <w:t xml:space="preserve">(п. 1.1.1.1.2.6  введен </w:t>
            </w:r>
            <w:hyperlink r:id="rId12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</w:t>
            </w:r>
          </w:p>
          <w:p w:rsidR="003A2598" w:rsidRDefault="003A2598">
            <w:pPr>
              <w:pStyle w:val="ConsPlusNonformat"/>
              <w:jc w:val="both"/>
            </w:pPr>
            <w:r>
              <w:t>от 12.04.2017 N 279)</w:t>
            </w:r>
          </w:p>
        </w:tc>
      </w:tr>
      <w:tr w:rsidR="003A2598"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Дзержинского района города Перми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1452,400</w:t>
            </w:r>
          </w:p>
        </w:tc>
      </w:tr>
      <w:tr w:rsidR="003A2598">
        <w:tc>
          <w:tcPr>
            <w:tcW w:w="1757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75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Индустриального района города Перми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10627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881,500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61" w:type="dxa"/>
            <w:vMerge/>
            <w:tcBorders>
              <w:bottom w:val="nil"/>
            </w:tcBorders>
          </w:tcPr>
          <w:p w:rsidR="003A2598" w:rsidRDefault="003A2598"/>
        </w:tc>
      </w:tr>
      <w:tr w:rsidR="003A2598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Постановлений Администрации г. Перми от 12.04.2017 </w:t>
            </w:r>
            <w:hyperlink r:id="rId125" w:history="1">
              <w:r>
                <w:rPr>
                  <w:color w:val="0000FF"/>
                </w:rPr>
                <w:t>N 279</w:t>
              </w:r>
            </w:hyperlink>
            <w:r>
              <w:t>, от 28.04.2017</w:t>
            </w:r>
          </w:p>
          <w:p w:rsidR="003A2598" w:rsidRDefault="003A2598">
            <w:pPr>
              <w:pStyle w:val="ConsPlusNormal"/>
              <w:jc w:val="both"/>
            </w:pPr>
            <w:hyperlink r:id="rId126" w:history="1">
              <w:r>
                <w:rPr>
                  <w:color w:val="0000FF"/>
                </w:rPr>
                <w:t>N 326</w:t>
              </w:r>
            </w:hyperlink>
            <w:r>
              <w:t>)</w:t>
            </w:r>
          </w:p>
        </w:tc>
      </w:tr>
      <w:tr w:rsidR="003A2598"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1.1.1.1.2.9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Кировского района города Перми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838,500</w:t>
            </w:r>
          </w:p>
        </w:tc>
      </w:tr>
      <w:tr w:rsidR="003A2598">
        <w:tc>
          <w:tcPr>
            <w:tcW w:w="1757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1.1.1.1.2.10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Ленинского района города Перми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157,800</w:t>
            </w:r>
          </w:p>
        </w:tc>
      </w:tr>
      <w:tr w:rsidR="003A2598">
        <w:tc>
          <w:tcPr>
            <w:tcW w:w="1757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1.1.1.1.2.11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 xml:space="preserve">Организация и проведение культурно-зрелищных мероприятий по месту жительства </w:t>
            </w:r>
            <w:r>
              <w:lastRenderedPageBreak/>
              <w:t>для жителей и гостей Мотовилихинского района города Перми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1344,700</w:t>
            </w:r>
          </w:p>
        </w:tc>
      </w:tr>
      <w:tr w:rsidR="003A2598">
        <w:tc>
          <w:tcPr>
            <w:tcW w:w="1757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1.1.1.1.2.12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Орджоникидзевского района города Перми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713,800</w:t>
            </w:r>
          </w:p>
        </w:tc>
      </w:tr>
      <w:tr w:rsidR="003A2598">
        <w:tc>
          <w:tcPr>
            <w:tcW w:w="1757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75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1.1.1.1.2.13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Свердловского района города Перми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1275,600</w:t>
            </w:r>
          </w:p>
        </w:tc>
      </w:tr>
      <w:tr w:rsidR="003A2598"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blPrEx>
          <w:tblBorders>
            <w:insideH w:val="nil"/>
          </w:tblBorders>
        </w:tblPrEx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оплаченных услуг (работ), оказанных в рамках мероприятий, проведенных в 2016 году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Постановлений Администрации г. Перми от 12.04.2017 </w:t>
            </w:r>
            <w:hyperlink r:id="rId127" w:history="1">
              <w:r>
                <w:rPr>
                  <w:color w:val="0000FF"/>
                </w:rPr>
                <w:t>N 279</w:t>
              </w:r>
            </w:hyperlink>
            <w:r>
              <w:t>, от 28.04.2017</w:t>
            </w:r>
          </w:p>
          <w:p w:rsidR="003A2598" w:rsidRDefault="003A2598">
            <w:pPr>
              <w:pStyle w:val="ConsPlusNormal"/>
              <w:jc w:val="both"/>
            </w:pPr>
            <w:hyperlink r:id="rId128" w:history="1">
              <w:r>
                <w:rPr>
                  <w:color w:val="0000FF"/>
                </w:rPr>
                <w:t>N 326</w:t>
              </w:r>
            </w:hyperlink>
            <w:r>
              <w:t>)</w:t>
            </w:r>
          </w:p>
        </w:tc>
      </w:tr>
      <w:tr w:rsidR="003A2598">
        <w:tc>
          <w:tcPr>
            <w:tcW w:w="175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1.1.1.1.2.14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поселка Новые Ляды города Перми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58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1071,500</w:t>
            </w:r>
          </w:p>
        </w:tc>
      </w:tr>
      <w:tr w:rsidR="003A2598"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blPrEx>
          <w:tblBorders>
            <w:insideH w:val="nil"/>
          </w:tblBorders>
        </w:tblPrEx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757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оплаченных услуг (работ), оказанных в рамках мероприятий, проведенных в 2016 году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145,802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(п. 1.1.1.1.2.14 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12.04.2017 N 279)</w:t>
            </w:r>
          </w:p>
        </w:tc>
      </w:tr>
      <w:tr w:rsidR="003A2598">
        <w:tc>
          <w:tcPr>
            <w:tcW w:w="13436" w:type="dxa"/>
            <w:gridSpan w:val="9"/>
          </w:tcPr>
          <w:p w:rsidR="003A2598" w:rsidRDefault="003A2598">
            <w:pPr>
              <w:pStyle w:val="ConsPlusNormal"/>
            </w:pPr>
            <w:r>
              <w:lastRenderedPageBreak/>
              <w:t>Итого по мероприятию 1.1.1.1.2, в том числе по источникам финансирования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13781,602</w:t>
            </w:r>
          </w:p>
        </w:tc>
      </w:tr>
      <w:tr w:rsidR="003A2598">
        <w:tc>
          <w:tcPr>
            <w:tcW w:w="11849" w:type="dxa"/>
            <w:gridSpan w:val="8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</w:p>
        </w:tc>
        <w:tc>
          <w:tcPr>
            <w:tcW w:w="1587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13615,800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1849" w:type="dxa"/>
            <w:gridSpan w:val="8"/>
            <w:vMerge/>
            <w:tcBorders>
              <w:bottom w:val="nil"/>
            </w:tcBorders>
          </w:tcPr>
          <w:p w:rsidR="003A2598" w:rsidRDefault="003A2598"/>
        </w:tc>
        <w:tc>
          <w:tcPr>
            <w:tcW w:w="158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165,802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13436" w:type="dxa"/>
            <w:gridSpan w:val="9"/>
          </w:tcPr>
          <w:p w:rsidR="003A2598" w:rsidRDefault="003A2598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104084,382</w:t>
            </w:r>
          </w:p>
        </w:tc>
      </w:tr>
      <w:tr w:rsidR="003A2598">
        <w:tc>
          <w:tcPr>
            <w:tcW w:w="11849" w:type="dxa"/>
            <w:gridSpan w:val="8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</w:p>
        </w:tc>
        <w:tc>
          <w:tcPr>
            <w:tcW w:w="1587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103918,580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1849" w:type="dxa"/>
            <w:gridSpan w:val="8"/>
            <w:vMerge/>
            <w:tcBorders>
              <w:bottom w:val="nil"/>
            </w:tcBorders>
          </w:tcPr>
          <w:p w:rsidR="003A2598" w:rsidRDefault="003A2598"/>
        </w:tc>
        <w:tc>
          <w:tcPr>
            <w:tcW w:w="158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165,802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13436" w:type="dxa"/>
            <w:gridSpan w:val="9"/>
          </w:tcPr>
          <w:p w:rsidR="003A2598" w:rsidRDefault="003A2598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104084,382</w:t>
            </w:r>
          </w:p>
        </w:tc>
      </w:tr>
      <w:tr w:rsidR="003A2598">
        <w:tc>
          <w:tcPr>
            <w:tcW w:w="11849" w:type="dxa"/>
            <w:gridSpan w:val="8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</w:p>
        </w:tc>
        <w:tc>
          <w:tcPr>
            <w:tcW w:w="1587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103918,580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1849" w:type="dxa"/>
            <w:gridSpan w:val="8"/>
            <w:vMerge/>
            <w:tcBorders>
              <w:bottom w:val="nil"/>
            </w:tcBorders>
          </w:tcPr>
          <w:p w:rsidR="003A2598" w:rsidRDefault="003A2598"/>
        </w:tc>
        <w:tc>
          <w:tcPr>
            <w:tcW w:w="158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165,802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13436" w:type="dxa"/>
            <w:gridSpan w:val="9"/>
          </w:tcPr>
          <w:p w:rsidR="003A2598" w:rsidRDefault="003A2598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104084,382</w:t>
            </w:r>
          </w:p>
        </w:tc>
      </w:tr>
      <w:tr w:rsidR="003A2598">
        <w:tc>
          <w:tcPr>
            <w:tcW w:w="11849" w:type="dxa"/>
            <w:gridSpan w:val="8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</w:p>
        </w:tc>
        <w:tc>
          <w:tcPr>
            <w:tcW w:w="1587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2016 года)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103918,580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1849" w:type="dxa"/>
            <w:gridSpan w:val="8"/>
            <w:vMerge/>
            <w:tcBorders>
              <w:bottom w:val="nil"/>
            </w:tcBorders>
          </w:tcPr>
          <w:p w:rsidR="003A2598" w:rsidRDefault="003A2598"/>
        </w:tc>
        <w:tc>
          <w:tcPr>
            <w:tcW w:w="158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165,802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</w:tbl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right"/>
        <w:outlineLvl w:val="1"/>
      </w:pPr>
      <w:r>
        <w:t>Приложение 2</w:t>
      </w:r>
    </w:p>
    <w:p w:rsidR="003A2598" w:rsidRDefault="003A2598">
      <w:pPr>
        <w:pStyle w:val="ConsPlusNormal"/>
        <w:jc w:val="right"/>
      </w:pPr>
      <w:r>
        <w:t>к муниципальной программе</w:t>
      </w:r>
    </w:p>
    <w:p w:rsidR="003A2598" w:rsidRDefault="003A2598">
      <w:pPr>
        <w:pStyle w:val="ConsPlusNormal"/>
        <w:jc w:val="right"/>
      </w:pPr>
      <w:r>
        <w:t>"Культура города Перми"</w:t>
      </w: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center"/>
      </w:pPr>
      <w:r>
        <w:t>ПЛАН-ГРАФИК</w:t>
      </w:r>
    </w:p>
    <w:p w:rsidR="003A2598" w:rsidRDefault="003A2598">
      <w:pPr>
        <w:pStyle w:val="ConsPlusNormal"/>
        <w:jc w:val="center"/>
      </w:pPr>
      <w:r>
        <w:t>подпрограммы 1.2 "Создание условий для творческой</w:t>
      </w:r>
    </w:p>
    <w:p w:rsidR="003A2598" w:rsidRDefault="003A2598">
      <w:pPr>
        <w:pStyle w:val="ConsPlusNormal"/>
        <w:jc w:val="center"/>
      </w:pPr>
      <w:r>
        <w:t>и профессиональной самореализации населения" муниципальной</w:t>
      </w:r>
    </w:p>
    <w:p w:rsidR="003A2598" w:rsidRDefault="003A2598">
      <w:pPr>
        <w:pStyle w:val="ConsPlusNormal"/>
        <w:jc w:val="center"/>
      </w:pPr>
      <w:r>
        <w:t>программы "Культура города Перми"</w:t>
      </w:r>
    </w:p>
    <w:p w:rsidR="003A2598" w:rsidRDefault="003A2598">
      <w:pPr>
        <w:pStyle w:val="ConsPlusNormal"/>
        <w:jc w:val="center"/>
      </w:pPr>
    </w:p>
    <w:p w:rsidR="003A2598" w:rsidRDefault="003A2598">
      <w:pPr>
        <w:pStyle w:val="ConsPlusNormal"/>
        <w:jc w:val="center"/>
      </w:pPr>
      <w:r>
        <w:t>Список изменяющих документов</w:t>
      </w:r>
    </w:p>
    <w:p w:rsidR="003A2598" w:rsidRDefault="003A2598">
      <w:pPr>
        <w:pStyle w:val="ConsPlusNormal"/>
        <w:jc w:val="center"/>
      </w:pPr>
      <w:r>
        <w:t xml:space="preserve">(введен </w:t>
      </w:r>
      <w:hyperlink r:id="rId134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22.12.2016 N 1150;</w:t>
      </w:r>
    </w:p>
    <w:p w:rsidR="003A2598" w:rsidRDefault="003A2598">
      <w:pPr>
        <w:pStyle w:val="ConsPlusNormal"/>
        <w:jc w:val="center"/>
      </w:pPr>
      <w:r>
        <w:t xml:space="preserve">в ред. Постановлений Администрации г. Перми от 25.01.2017 </w:t>
      </w:r>
      <w:hyperlink r:id="rId135" w:history="1">
        <w:r>
          <w:rPr>
            <w:color w:val="0000FF"/>
          </w:rPr>
          <w:t>N 50</w:t>
        </w:r>
      </w:hyperlink>
      <w:r>
        <w:t>,</w:t>
      </w:r>
    </w:p>
    <w:p w:rsidR="003A2598" w:rsidRDefault="003A2598">
      <w:pPr>
        <w:pStyle w:val="ConsPlusNormal"/>
        <w:jc w:val="center"/>
      </w:pPr>
      <w:r>
        <w:t xml:space="preserve">от 12.04.2017 </w:t>
      </w:r>
      <w:hyperlink r:id="rId136" w:history="1">
        <w:r>
          <w:rPr>
            <w:color w:val="0000FF"/>
          </w:rPr>
          <w:t>N 279</w:t>
        </w:r>
      </w:hyperlink>
      <w:r>
        <w:t xml:space="preserve">, от 28.04.2017 </w:t>
      </w:r>
      <w:hyperlink r:id="rId137" w:history="1">
        <w:r>
          <w:rPr>
            <w:color w:val="0000FF"/>
          </w:rPr>
          <w:t>N 326</w:t>
        </w:r>
      </w:hyperlink>
      <w:r>
        <w:t>)</w:t>
      </w:r>
    </w:p>
    <w:p w:rsidR="003A2598" w:rsidRDefault="003A25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2098"/>
        <w:gridCol w:w="1871"/>
        <w:gridCol w:w="1304"/>
        <w:gridCol w:w="1304"/>
        <w:gridCol w:w="2041"/>
        <w:gridCol w:w="624"/>
        <w:gridCol w:w="964"/>
        <w:gridCol w:w="1134"/>
        <w:gridCol w:w="1361"/>
      </w:tblGrid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29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  <w:outlineLvl w:val="2"/>
            </w:pPr>
            <w:r>
              <w:lastRenderedPageBreak/>
              <w:t>1.2.1</w:t>
            </w:r>
          </w:p>
        </w:tc>
        <w:tc>
          <w:tcPr>
            <w:tcW w:w="12701" w:type="dxa"/>
            <w:gridSpan w:val="9"/>
          </w:tcPr>
          <w:p w:rsidR="003A2598" w:rsidRDefault="003A2598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интереса жителей города Перми к театральному искусству и концертной деятельности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2701" w:type="dxa"/>
            <w:gridSpan w:val="9"/>
          </w:tcPr>
          <w:p w:rsidR="003A2598" w:rsidRDefault="003A2598">
            <w:pPr>
              <w:pStyle w:val="ConsPlusNormal"/>
            </w:pPr>
            <w:r>
              <w:t>Показ (организация показа) спектаклей, концертов и концертных программ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2701" w:type="dxa"/>
            <w:gridSpan w:val="9"/>
          </w:tcPr>
          <w:p w:rsidR="003A2598" w:rsidRDefault="003A2598">
            <w:pPr>
              <w:pStyle w:val="ConsPlusNormal"/>
            </w:pPr>
            <w:r>
              <w:t>Оказание услуг театрально-сценического искусства, концертной деятельности</w:t>
            </w:r>
          </w:p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Показ (организация показа) спектаклей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МАУК "Пермский театр юного зрителя"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публичных выступлений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335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38712,700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число зрителей публичных выступлений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113364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Показ (организация показа) спектаклей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МАУК "Театр кукол"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публичных выступлений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362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23613,700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число зрителей публичных выступлений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82000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Показ (организация показа) спектаклей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МБУК "Театр "У Моста"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публичных выступлений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372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34501,500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число зрителей публичных выступлений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56000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Показ (организация показа) спектаклей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МАУК "Театр "Балет Евгения Панфилова"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публичных выступлений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15790,800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число зрителей </w:t>
            </w:r>
            <w:r>
              <w:lastRenderedPageBreak/>
              <w:t>публичных выступлений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26200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1.2.1.1.1.5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Показ (организация показа) концертов и концертных программ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МАУК "Городское концертное объединение"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концертов и концертных программ на территории города Перми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14791,100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число зрителей концертов и концертных программ на территории города Перми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68351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Показ (организация показа) концертов и концертных программ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МАУК "Академический хор "Млада"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концертов и концертных программ на территории города Перми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25887,200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92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87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4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число зрителей концертов и концертных программ на территории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30800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61" w:type="dxa"/>
            <w:vMerge/>
            <w:tcBorders>
              <w:bottom w:val="nil"/>
            </w:tcBorders>
          </w:tcPr>
          <w:p w:rsidR="003A2598" w:rsidRDefault="003A2598"/>
        </w:tc>
      </w:tr>
      <w:tr w:rsidR="003A2598">
        <w:tblPrEx>
          <w:tblBorders>
            <w:insideH w:val="nil"/>
          </w:tblBorders>
        </w:tblPrEx>
        <w:tc>
          <w:tcPr>
            <w:tcW w:w="14629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(п. 1.2.1.1.1.6 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25.01.2017 N 50)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Содействие профессиональному </w:t>
            </w:r>
            <w:r>
              <w:lastRenderedPageBreak/>
              <w:t>росту и самореализации деятелей культуры и искусства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муниципальные учреждения, </w:t>
            </w:r>
            <w:r>
              <w:lastRenderedPageBreak/>
              <w:t>подведомственные ДКМП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работников </w:t>
            </w:r>
            <w:r>
              <w:lastRenderedPageBreak/>
              <w:t>муниципальных театров и концертных учреждений,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1.2.1.1.1.8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Достижение установленных значений отраслевых показателей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театрами и учреждениями концертного типа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2134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153297,000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629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1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25.01.2017 N 50)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2701" w:type="dxa"/>
            <w:gridSpan w:val="9"/>
          </w:tcPr>
          <w:p w:rsidR="003A2598" w:rsidRDefault="003A2598">
            <w:pPr>
              <w:pStyle w:val="ConsPlusNormal"/>
            </w:pPr>
            <w:r>
              <w:t>Целевая субсидия на создание театральных постановок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Создание театральных постановок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"Пермский театр юного зрителя"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вновь созданных спектаклей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4000,000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Создание театральных постановок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"Театр кукол"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вновь созданных спектаклей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3600,000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1.2.1.1.2.3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Создание театральных постановок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МБУК "Театр "У Моста"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вновь созданных спектаклей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1200,00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Создание театральных постановок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"Театр "Балет Евгения Панфилова"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вновь созданных спектаклей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1200,000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Создание концертных программ</w:t>
            </w:r>
          </w:p>
        </w:tc>
        <w:tc>
          <w:tcPr>
            <w:tcW w:w="187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МАУК "Городское концертное объединение"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вновь созданных концертных программ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3500,000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629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(п. 1.2.1.1.2.5 введен </w:t>
            </w:r>
            <w:hyperlink r:id="rId14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25.01.2017 N 50)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Создание концертных программ</w:t>
            </w:r>
          </w:p>
        </w:tc>
        <w:tc>
          <w:tcPr>
            <w:tcW w:w="187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МАУК "Академический хор "Млада"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вновь созданных концертных программ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2566,200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629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(п. 1.2.1.1.2.6 введен </w:t>
            </w:r>
            <w:hyperlink r:id="rId14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25.01.2017 N 50)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2134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16066,200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629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25.01.2017 N 50)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2701" w:type="dxa"/>
            <w:gridSpan w:val="9"/>
          </w:tcPr>
          <w:p w:rsidR="003A2598" w:rsidRDefault="003A2598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"Пермский театр юного зрителя"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1508,900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1.2.1.1.3.2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"Театр кукол"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971,800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1.2.1.1.3.3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МБУК "Театр "У Моста"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1138,000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1.2.1.1.3.4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"Театр "Балет Евгения Панфилова"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422,000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1.2.1.1.3.5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"Городское концертное объединение"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676,900</w:t>
            </w:r>
          </w:p>
        </w:tc>
      </w:tr>
      <w:tr w:rsidR="003A2598">
        <w:tc>
          <w:tcPr>
            <w:tcW w:w="12134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4717,600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2701" w:type="dxa"/>
            <w:gridSpan w:val="9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Целевая субсидия учреждениям культуры на предоставление концертных площадок, осветительного и звукоусилительного оборудования, репетиционных классов, транспортных услуг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629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</w:p>
          <w:p w:rsidR="003A2598" w:rsidRDefault="003A2598">
            <w:pPr>
              <w:pStyle w:val="ConsPlusNormal"/>
              <w:jc w:val="both"/>
            </w:pPr>
            <w:r>
              <w:t xml:space="preserve">(введен </w:t>
            </w:r>
            <w:hyperlink r:id="rId14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12.04.2017 N 279)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Услуги по предоставлению концертных площадок, осветительного и звукоусилительного оборудования, репетиционных классов, транспортных услуг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 "Городское концертное объединение"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концертов, проводимых в арендуемых помещениях на территории города Перми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3172,800</w:t>
            </w:r>
          </w:p>
        </w:tc>
      </w:tr>
      <w:tr w:rsidR="003A2598">
        <w:tc>
          <w:tcPr>
            <w:tcW w:w="12134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3172,800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2134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177253,600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629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12.04.2017 N 279)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2134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177253,600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629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1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12.04.2017 N 279)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2701" w:type="dxa"/>
            <w:gridSpan w:val="9"/>
          </w:tcPr>
          <w:p w:rsidR="003A2598" w:rsidRDefault="003A2598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вовлеченности жителей города Перми в культурно-досуговые и культурно-просветительские мероприятия и процесс творческой самореализации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2701" w:type="dxa"/>
            <w:gridSpan w:val="9"/>
          </w:tcPr>
          <w:p w:rsidR="003A2598" w:rsidRDefault="003A2598">
            <w:pPr>
              <w:pStyle w:val="ConsPlusNormal"/>
            </w:pPr>
            <w:r>
              <w:t>Проведение (организация проведения) мероприятий досуговой и культурно-просветительской направленности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2701" w:type="dxa"/>
            <w:gridSpan w:val="9"/>
          </w:tcPr>
          <w:p w:rsidR="003A2598" w:rsidRDefault="003A2598">
            <w:pPr>
              <w:pStyle w:val="ConsPlusNormal"/>
            </w:pPr>
            <w:r>
              <w:t>Оказание услуг в сферах досуговой и культурно-просветительской деятельности</w:t>
            </w:r>
          </w:p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1.2.2.1.1.1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муниципальное автономное учреждение культуры "Пермский городской дворец культуры им. А.Г.Солдатова" (далее - МАУК ПГДК им. А.Г.Солдатова")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29629,500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151602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869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6813,500</w:t>
            </w:r>
          </w:p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 xml:space="preserve">муниципальное автономное учреждение культуры "Пермский городской дворец культуры им. М.И.Калинина" (далее - МАУК "ПГДК им. </w:t>
            </w:r>
            <w:r>
              <w:lastRenderedPageBreak/>
              <w:t>М.И.Калинина")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8488,300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посещений культурно-массовых мероприятий, </w:t>
            </w:r>
            <w:r>
              <w:lastRenderedPageBreak/>
              <w:t>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47000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1.2.2.1.1.4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1942,300</w:t>
            </w:r>
          </w:p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муниципальное автономное учреждение культуры "Пермский городской дворец культуры им. С.М.Кирова" (далее - МАУК "ПГДК им. С.М.Кирова")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8092,800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85500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1958,200</w:t>
            </w:r>
          </w:p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1.2.2.1.1.7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муниципальное автономное учреждение культуры "Дворец культуры "Искра" (далее - МАУК "ДК "Искра")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7323,100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47500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1.2.2.1.1.8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2816,400</w:t>
            </w:r>
          </w:p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1.2.2.1.1.9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муниципальное автономное учреждение культуры "Дворец культуры "Урал" (далее - МАУК "ДК "Урал")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8245,200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посещений культурно-массовых мероприятий, </w:t>
            </w:r>
            <w:r>
              <w:lastRenderedPageBreak/>
              <w:t>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47000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1.2.2.1.1.10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1294,400</w:t>
            </w:r>
          </w:p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1.2.2.1.1.11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муниципальное автономное учреждение культуры "Центр досуга и творчества "Радуга" (далее - "ЦДиТ "Радуга")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2452,800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21720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1.2.2.1.1.12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1057,100</w:t>
            </w:r>
          </w:p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1.2.2.1.1.13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муниципальное автономное учреждение культуры "Клуб "Юбилейный"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2152,200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11000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1.2.2.1.1.14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656,600</w:t>
            </w:r>
          </w:p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1.2.2.1.1.15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муниципальное бюджетное учреждение культуры "Клуб им. Златогорского" (далее - МБУК "Клуб им. Златогорского")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3666,800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посещений культурно-массовых мероприятий, </w:t>
            </w:r>
            <w:r>
              <w:lastRenderedPageBreak/>
              <w:t>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1.2.2.1.1.16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1479,800</w:t>
            </w:r>
          </w:p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1.2.2.1.1.17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муниципальное бюджетное учреждение культуры "Центр детского досуга и творчества "Родина" (далее - МБУК "ЦДиТ "Родина")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3862,000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1.2.2.1.1.18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692,200</w:t>
            </w:r>
          </w:p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1.2.2.1.1.19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муниципальное автономное учреждение культуры "Дворец культуры им. А.С.Пушкина" (далее - МАУК "ДК им. А.С.Пушкина")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5693,900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24000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1.2.2.1.1.20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1955,700</w:t>
            </w:r>
          </w:p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1.2.2.1.1.21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муниципальное автономное учреждение культуры "Центр досуга "Альянс" (далее - "ЦД "Альянс")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4898,700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посещений культурно-массовых мероприятий, </w:t>
            </w:r>
            <w:r>
              <w:lastRenderedPageBreak/>
              <w:t>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23500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1.2.2.1.1.22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1986,500</w:t>
            </w:r>
          </w:p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1.2.2.1.1.23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муниципальное автономное учреждение культуры "Центр досуга Мотовилихинского района" (далее - "МАУК "ЦД Мотовилихинского района")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2753,700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20990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1.2.2.1.1.24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1523,300</w:t>
            </w:r>
          </w:p>
        </w:tc>
      </w:tr>
      <w:tr w:rsidR="003A2598">
        <w:tc>
          <w:tcPr>
            <w:tcW w:w="1928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1.2.2.1.1.25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Организация показа концертов и концертных программ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МАУК "ПермьПарк"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проводимых МАУК "ПермьПарк"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21974,000</w:t>
            </w:r>
          </w:p>
        </w:tc>
      </w:tr>
      <w:tr w:rsidR="003A2598">
        <w:tc>
          <w:tcPr>
            <w:tcW w:w="192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87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посещений мероприятий, проводимых МАУК "ПермьПарк"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blPrEx>
          <w:tblBorders>
            <w:insideH w:val="nil"/>
          </w:tblBorders>
        </w:tblPrEx>
        <w:tc>
          <w:tcPr>
            <w:tcW w:w="192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87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4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наличие актуальной концепции развития мест массового отдыха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629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(п. 1.2.2.1.1.25 в ред. </w:t>
            </w:r>
            <w:hyperlink r:id="rId1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25.01.2017 N 50)</w:t>
            </w:r>
          </w:p>
        </w:tc>
      </w:tr>
      <w:tr w:rsidR="003A2598">
        <w:tc>
          <w:tcPr>
            <w:tcW w:w="1928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1.2.2.1.1.26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Организация и проведение культурно-массовых мероприятий (художественные выставки)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МАУК "ЦВЗ"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выставок МАУК "ЦВЗ" в течение года на территории города Перми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3684,100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92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98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87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4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посещений выставок, проводимых МАУК "ЦВЗ" в течение года на территории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61" w:type="dxa"/>
            <w:vMerge/>
            <w:tcBorders>
              <w:bottom w:val="nil"/>
            </w:tcBorders>
          </w:tcPr>
          <w:p w:rsidR="003A2598" w:rsidRDefault="003A2598"/>
        </w:tc>
      </w:tr>
      <w:tr w:rsidR="003A2598">
        <w:tblPrEx>
          <w:tblBorders>
            <w:insideH w:val="nil"/>
          </w:tblBorders>
        </w:tblPrEx>
        <w:tc>
          <w:tcPr>
            <w:tcW w:w="14629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1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1.2.2.1.1.27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 xml:space="preserve">Организация и </w:t>
            </w:r>
            <w:r>
              <w:lastRenderedPageBreak/>
              <w:t>проведение культурно-массовых мероприятий (публичные лекции)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МАУК "Пермский </w:t>
            </w:r>
            <w:r>
              <w:lastRenderedPageBreak/>
              <w:t>планетарий"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публичных лекций, проводимых МАУК "Пермский планетарий" на территории города Перми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9008,200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участников публичных лекций МАУК "Пермский планетарий" на территории города Перми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1.2.2.1.1.28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Демонстрация коллекций диких и домашних животных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МАУК "Пермский зоопарк"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проводимых МАУК "Пермский зоопарк"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30917,500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посетителей МАУК "Пермский зоопарк"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1.2.2.1.1.29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</w:pPr>
            <w:r>
              <w:t>Организация и проведение культурно-массовых мероприятий (мастер-классы)</w:t>
            </w:r>
          </w:p>
        </w:tc>
        <w:tc>
          <w:tcPr>
            <w:tcW w:w="187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 "АСП"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мероприятий, проводимых МАУ "АСП" в Арт-резиденции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9813,400</w:t>
            </w:r>
          </w:p>
        </w:tc>
      </w:tr>
      <w:tr w:rsidR="003A2598">
        <w:tc>
          <w:tcPr>
            <w:tcW w:w="1928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871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посещений мероприятий, </w:t>
            </w:r>
            <w:r>
              <w:lastRenderedPageBreak/>
              <w:t>проводимых МАУ "АСП" в Арт-резиденции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5660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1.2.2.1.1.30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Реализация деятельности по увеличению знаковых достижений деятелей культуры и искусства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работников муниципальных учреждений культурно-досугового и культурно-просветительского типа,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1.2.2.1.31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Достижение установленных значений отраслевых показателей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учреждениями культурно-досугового и культурно-просветительского типа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2134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186832,200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629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25.01.2017 </w:t>
            </w:r>
            <w:hyperlink r:id="rId148" w:history="1">
              <w:r>
                <w:rPr>
                  <w:color w:val="0000FF"/>
                </w:rPr>
                <w:t>N 50</w:t>
              </w:r>
            </w:hyperlink>
            <w:r>
              <w:t>, от 28.04.2017</w:t>
            </w:r>
          </w:p>
          <w:p w:rsidR="003A2598" w:rsidRDefault="003A2598">
            <w:pPr>
              <w:pStyle w:val="ConsPlusNormal"/>
              <w:jc w:val="both"/>
            </w:pPr>
            <w:hyperlink r:id="rId149" w:history="1">
              <w:r>
                <w:rPr>
                  <w:color w:val="0000FF"/>
                </w:rPr>
                <w:t>N 326</w:t>
              </w:r>
            </w:hyperlink>
            <w:r>
              <w:t>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928" w:type="dxa"/>
            <w:tcBorders>
              <w:bottom w:val="nil"/>
            </w:tcBorders>
          </w:tcPr>
          <w:p w:rsidR="003A2598" w:rsidRDefault="003A2598">
            <w:pPr>
              <w:pStyle w:val="ConsPlusNonformat"/>
              <w:jc w:val="both"/>
            </w:pPr>
            <w:r>
              <w:t xml:space="preserve">         1</w:t>
            </w:r>
          </w:p>
          <w:p w:rsidR="003A2598" w:rsidRDefault="003A2598">
            <w:pPr>
              <w:pStyle w:val="ConsPlusNonformat"/>
              <w:jc w:val="both"/>
            </w:pPr>
            <w:r>
              <w:t>1.2.2.1.1</w:t>
            </w:r>
          </w:p>
        </w:tc>
        <w:tc>
          <w:tcPr>
            <w:tcW w:w="12701" w:type="dxa"/>
            <w:gridSpan w:val="9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Целевая субсидия Центральному выставочному залу на содержание имущественного комплекса по ул. Пермской, 61, 80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629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</w:p>
          <w:p w:rsidR="003A2598" w:rsidRDefault="003A2598">
            <w:pPr>
              <w:pStyle w:val="ConsPlusNormal"/>
              <w:jc w:val="both"/>
            </w:pPr>
            <w:r>
              <w:t xml:space="preserve">(введен </w:t>
            </w:r>
            <w:hyperlink r:id="rId15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nformat"/>
              <w:jc w:val="both"/>
            </w:pPr>
            <w:r>
              <w:t xml:space="preserve">         1</w:t>
            </w:r>
          </w:p>
          <w:p w:rsidR="003A2598" w:rsidRDefault="003A2598">
            <w:pPr>
              <w:pStyle w:val="ConsPlusNonformat"/>
              <w:jc w:val="both"/>
            </w:pPr>
            <w:r>
              <w:t>1.2.2.1.1 .1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Содержание имущественного комплекса по ул. Пермской, 61, 80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"ЦВЗ"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содержимых объектов имущественного комплекса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341,900</w:t>
            </w:r>
          </w:p>
        </w:tc>
      </w:tr>
      <w:tr w:rsidR="003A2598">
        <w:tc>
          <w:tcPr>
            <w:tcW w:w="12134" w:type="dxa"/>
            <w:gridSpan w:val="8"/>
          </w:tcPr>
          <w:p w:rsidR="003A2598" w:rsidRDefault="003A2598">
            <w:pPr>
              <w:pStyle w:val="ConsPlusNonformat"/>
              <w:jc w:val="both"/>
            </w:pPr>
            <w:r>
              <w:t xml:space="preserve">                              1</w:t>
            </w:r>
          </w:p>
          <w:p w:rsidR="003A2598" w:rsidRDefault="003A2598">
            <w:pPr>
              <w:pStyle w:val="ConsPlusNonformat"/>
              <w:jc w:val="both"/>
            </w:pPr>
            <w:r>
              <w:t>Итого по мероприятию 1.2.2.1.1 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341,900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2701" w:type="dxa"/>
            <w:gridSpan w:val="9"/>
          </w:tcPr>
          <w:p w:rsidR="003A2598" w:rsidRDefault="003A2598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"ПГДК им. А.Г.Солдатова"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1147,3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"ПГДК им. С.М.Кирова"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463,7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Оплата труда и </w:t>
            </w:r>
            <w:r>
              <w:lastRenderedPageBreak/>
              <w:t>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МАУК "ПГДК им. </w:t>
            </w:r>
            <w:r>
              <w:lastRenderedPageBreak/>
              <w:t>М.И.Калинина"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356,7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1.2.2.1.2.4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"ДК "Искра"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582,6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1.2.2.1.2.5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"ДК "Урал"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249,7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1.2.2.1.2.6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"ЦДиТ "Радуга"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133,3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1.2.2.1.2.7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"Клуб Юбилейный"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107,0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1.2.2.1.2.8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Оплата труда и </w:t>
            </w:r>
            <w:r>
              <w:lastRenderedPageBreak/>
              <w:t>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МБУК "Клуб им. </w:t>
            </w:r>
            <w:r>
              <w:lastRenderedPageBreak/>
              <w:t>Златогорского"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168,9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1.2.2.1.2.9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МБУК "ДЦДиТ "Родина"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148,9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1.2.2.1.2.10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"ДК им. А.С.Пушкина"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273,5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1.2.2.1.2.11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"Центр досуга "Альянс"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105,1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1.2.2.1.2.12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"ЦД Мотовилихинского района"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154,6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1.2.2.1.2.13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Оплата труда и </w:t>
            </w:r>
            <w:r>
              <w:lastRenderedPageBreak/>
              <w:t>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МАУК "Пермь </w:t>
            </w:r>
            <w:r>
              <w:lastRenderedPageBreak/>
              <w:t>Парк"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190,2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1.2.2.1.2.14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"ЦВЗ"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208,300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1.2.2.1.2.15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"Пермский планетарий"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349,100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1.2.2.1.2.16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МАУК "Пермский зоопарк"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951,200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1.2.2.1.2.17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МАУ "АСП"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200,200</w:t>
            </w:r>
          </w:p>
        </w:tc>
      </w:tr>
      <w:tr w:rsidR="003A2598">
        <w:tc>
          <w:tcPr>
            <w:tcW w:w="12134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5790,300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2134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lastRenderedPageBreak/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192964,400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629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25.01.2017 N 50)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2134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192964,400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629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25.01.2017 N 50)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  <w:outlineLvl w:val="2"/>
            </w:pPr>
            <w:r>
              <w:t>1.2.3</w:t>
            </w:r>
          </w:p>
        </w:tc>
        <w:tc>
          <w:tcPr>
            <w:tcW w:w="12701" w:type="dxa"/>
            <w:gridSpan w:val="9"/>
          </w:tcPr>
          <w:p w:rsidR="003A2598" w:rsidRDefault="003A2598">
            <w:pPr>
              <w:pStyle w:val="ConsPlusNormal"/>
            </w:pPr>
            <w:r>
              <w:t>Задача. Создание условий для реализации современных тенденций развития библиотечного обслуживания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  <w:outlineLvl w:val="3"/>
            </w:pPr>
            <w:r>
              <w:t>1.2.3.1</w:t>
            </w:r>
          </w:p>
        </w:tc>
        <w:tc>
          <w:tcPr>
            <w:tcW w:w="12701" w:type="dxa"/>
            <w:gridSpan w:val="9"/>
          </w:tcPr>
          <w:p w:rsidR="003A2598" w:rsidRDefault="003A2598">
            <w:pPr>
              <w:pStyle w:val="ConsPlusNormal"/>
            </w:pPr>
            <w:r>
              <w:t>Библиотечное, библиографическое и информационное обслуживание пользователей библиотек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t>1.2.3.1.1</w:t>
            </w:r>
          </w:p>
        </w:tc>
        <w:tc>
          <w:tcPr>
            <w:tcW w:w="12701" w:type="dxa"/>
            <w:gridSpan w:val="9"/>
          </w:tcPr>
          <w:p w:rsidR="003A2598" w:rsidRDefault="003A2598">
            <w:pPr>
              <w:pStyle w:val="ConsPlusNormal"/>
            </w:pPr>
            <w:r>
              <w:t>Оказание услуг библиотечного обслуживания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1.2.3.1.1.1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Библиотечное обслуживание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посещений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92618,800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1.2.3.1.1.2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Реализация деятельности по увеличению знаковых достижений деятелей культуры и искусства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работников муниципальных библиотек,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1.2.3.1.1.3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Достижение </w:t>
            </w:r>
            <w:r>
              <w:lastRenderedPageBreak/>
              <w:t>установленных значений отраслевых показателей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МБУК "ОМБ"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средняя оценка </w:t>
            </w:r>
            <w:r>
              <w:lastRenderedPageBreak/>
              <w:t>выполнения отраслевых показателей деятельности муниципальными библиотеками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балл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3A2598">
        <w:tc>
          <w:tcPr>
            <w:tcW w:w="12134" w:type="dxa"/>
            <w:gridSpan w:val="8"/>
          </w:tcPr>
          <w:p w:rsidR="003A2598" w:rsidRDefault="003A2598">
            <w:pPr>
              <w:pStyle w:val="ConsPlusNormal"/>
            </w:pPr>
            <w:r>
              <w:lastRenderedPageBreak/>
              <w:t>Итого по мероприятию 1.2.3.1.1,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92618,800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t>1.2.3.1.2</w:t>
            </w:r>
          </w:p>
        </w:tc>
        <w:tc>
          <w:tcPr>
            <w:tcW w:w="12701" w:type="dxa"/>
            <w:gridSpan w:val="9"/>
          </w:tcPr>
          <w:p w:rsidR="003A2598" w:rsidRDefault="003A2598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1.2.3.1.2.1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3280,300</w:t>
            </w:r>
          </w:p>
        </w:tc>
      </w:tr>
      <w:tr w:rsidR="003A2598">
        <w:tc>
          <w:tcPr>
            <w:tcW w:w="12134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1.2.3.1.2,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3280,300</w:t>
            </w:r>
          </w:p>
        </w:tc>
      </w:tr>
      <w:tr w:rsidR="003A2598">
        <w:tc>
          <w:tcPr>
            <w:tcW w:w="12134" w:type="dxa"/>
            <w:gridSpan w:val="8"/>
          </w:tcPr>
          <w:p w:rsidR="003A2598" w:rsidRDefault="003A2598">
            <w:pPr>
              <w:pStyle w:val="ConsPlusNormal"/>
            </w:pPr>
            <w:r>
              <w:t>Итого по основному мероприятию 1.2.3.1,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95899,100</w:t>
            </w:r>
          </w:p>
        </w:tc>
      </w:tr>
      <w:tr w:rsidR="003A2598">
        <w:tc>
          <w:tcPr>
            <w:tcW w:w="12134" w:type="dxa"/>
            <w:gridSpan w:val="8"/>
          </w:tcPr>
          <w:p w:rsidR="003A2598" w:rsidRDefault="003A2598">
            <w:pPr>
              <w:pStyle w:val="ConsPlusNormal"/>
            </w:pPr>
            <w:r>
              <w:t>Итого по задаче 1.2.3,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95899,100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  <w:outlineLvl w:val="2"/>
            </w:pPr>
            <w:r>
              <w:t>1.2.4</w:t>
            </w:r>
          </w:p>
        </w:tc>
        <w:tc>
          <w:tcPr>
            <w:tcW w:w="12701" w:type="dxa"/>
            <w:gridSpan w:val="9"/>
          </w:tcPr>
          <w:p w:rsidR="003A2598" w:rsidRDefault="003A2598">
            <w:pPr>
              <w:pStyle w:val="ConsPlusNormal"/>
            </w:pPr>
            <w:r>
              <w:t>Задача. Строительство Пермского зоопарка на территории города Перми в границах ул. Архитектора Свиязева, ул. Космонавта Леонова, ул. Карпинского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1.2.4.1</w:t>
            </w:r>
          </w:p>
        </w:tc>
        <w:tc>
          <w:tcPr>
            <w:tcW w:w="12701" w:type="dxa"/>
            <w:gridSpan w:val="9"/>
          </w:tcPr>
          <w:p w:rsidR="003A2598" w:rsidRDefault="003A2598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культуры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1.2.4.1.1</w:t>
            </w:r>
          </w:p>
        </w:tc>
        <w:tc>
          <w:tcPr>
            <w:tcW w:w="12701" w:type="dxa"/>
            <w:gridSpan w:val="9"/>
          </w:tcPr>
          <w:p w:rsidR="003A2598" w:rsidRDefault="003A2598">
            <w:pPr>
              <w:pStyle w:val="ConsPlusNormal"/>
            </w:pPr>
            <w:r>
              <w:t>Проведение комплекса мероприятий, связанных со строительством зоопарка</w:t>
            </w:r>
          </w:p>
        </w:tc>
      </w:tr>
      <w:tr w:rsidR="003A2598">
        <w:tc>
          <w:tcPr>
            <w:tcW w:w="1928" w:type="dxa"/>
          </w:tcPr>
          <w:p w:rsidR="003A2598" w:rsidRDefault="003A2598">
            <w:pPr>
              <w:pStyle w:val="ConsPlusNormal"/>
              <w:jc w:val="center"/>
            </w:pPr>
            <w:r>
              <w:t>1.2.4.1.1.1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Организация и проведение работ по строительству зоопарка</w:t>
            </w:r>
          </w:p>
        </w:tc>
        <w:tc>
          <w:tcPr>
            <w:tcW w:w="1871" w:type="dxa"/>
          </w:tcPr>
          <w:p w:rsidR="003A2598" w:rsidRDefault="003A2598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разработанная проектно-сметная документация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22584,700</w:t>
            </w:r>
          </w:p>
        </w:tc>
      </w:tr>
      <w:tr w:rsidR="003A2598">
        <w:tc>
          <w:tcPr>
            <w:tcW w:w="12134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1.2.4.1.1,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22584,700</w:t>
            </w:r>
          </w:p>
        </w:tc>
      </w:tr>
      <w:tr w:rsidR="003A2598">
        <w:tc>
          <w:tcPr>
            <w:tcW w:w="12134" w:type="dxa"/>
            <w:gridSpan w:val="8"/>
          </w:tcPr>
          <w:p w:rsidR="003A2598" w:rsidRDefault="003A2598">
            <w:pPr>
              <w:pStyle w:val="ConsPlusNormal"/>
            </w:pPr>
            <w:r>
              <w:t>Итого по основному мероприятию 1.2.4.1,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22584,700</w:t>
            </w:r>
          </w:p>
        </w:tc>
      </w:tr>
      <w:tr w:rsidR="003A2598">
        <w:tc>
          <w:tcPr>
            <w:tcW w:w="12134" w:type="dxa"/>
            <w:gridSpan w:val="8"/>
          </w:tcPr>
          <w:p w:rsidR="003A2598" w:rsidRDefault="003A2598">
            <w:pPr>
              <w:pStyle w:val="ConsPlusNormal"/>
            </w:pPr>
            <w:r>
              <w:t>Итого по задаче 1.2.4,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22584,700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2134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488701,800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629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Постановлений Администрации г. Перми от 25.01.2017 </w:t>
            </w:r>
            <w:hyperlink r:id="rId153" w:history="1">
              <w:r>
                <w:rPr>
                  <w:color w:val="0000FF"/>
                </w:rPr>
                <w:t>N 50</w:t>
              </w:r>
            </w:hyperlink>
            <w:r>
              <w:t>, от 12.04.2017</w:t>
            </w:r>
          </w:p>
          <w:p w:rsidR="003A2598" w:rsidRDefault="003A2598">
            <w:pPr>
              <w:pStyle w:val="ConsPlusNormal"/>
              <w:jc w:val="both"/>
            </w:pPr>
            <w:hyperlink r:id="rId154" w:history="1">
              <w:r>
                <w:rPr>
                  <w:color w:val="0000FF"/>
                </w:rPr>
                <w:t>N 279</w:t>
              </w:r>
            </w:hyperlink>
            <w:r>
              <w:t>)</w:t>
            </w:r>
          </w:p>
        </w:tc>
      </w:tr>
    </w:tbl>
    <w:p w:rsidR="003A2598" w:rsidRDefault="003A2598">
      <w:pPr>
        <w:sectPr w:rsidR="003A259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right"/>
        <w:outlineLvl w:val="1"/>
      </w:pPr>
      <w:r>
        <w:t>Приложение 3</w:t>
      </w:r>
    </w:p>
    <w:p w:rsidR="003A2598" w:rsidRDefault="003A2598">
      <w:pPr>
        <w:pStyle w:val="ConsPlusNormal"/>
        <w:jc w:val="right"/>
      </w:pPr>
      <w:r>
        <w:t>к муниципальной программе</w:t>
      </w:r>
    </w:p>
    <w:p w:rsidR="003A2598" w:rsidRDefault="003A2598">
      <w:pPr>
        <w:pStyle w:val="ConsPlusNormal"/>
        <w:jc w:val="right"/>
      </w:pPr>
      <w:r>
        <w:t>"Культура города Перми"</w:t>
      </w: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center"/>
      </w:pPr>
      <w:r>
        <w:t>ПЛАН-ГРАФИК</w:t>
      </w:r>
    </w:p>
    <w:p w:rsidR="003A2598" w:rsidRDefault="003A2598">
      <w:pPr>
        <w:pStyle w:val="ConsPlusNormal"/>
        <w:jc w:val="center"/>
      </w:pPr>
      <w:r>
        <w:t>подпрограммы 1.3 "Приведение в нормативное состояние</w:t>
      </w:r>
    </w:p>
    <w:p w:rsidR="003A2598" w:rsidRDefault="003A2598">
      <w:pPr>
        <w:pStyle w:val="ConsPlusNormal"/>
        <w:jc w:val="center"/>
      </w:pPr>
      <w:r>
        <w:t>подведомственных учреждений департамента культуры</w:t>
      </w:r>
    </w:p>
    <w:p w:rsidR="003A2598" w:rsidRDefault="003A2598">
      <w:pPr>
        <w:pStyle w:val="ConsPlusNormal"/>
        <w:jc w:val="center"/>
      </w:pPr>
      <w:r>
        <w:t>и молодежной политики администрации города Перми"</w:t>
      </w:r>
    </w:p>
    <w:p w:rsidR="003A2598" w:rsidRDefault="003A2598">
      <w:pPr>
        <w:pStyle w:val="ConsPlusNormal"/>
        <w:jc w:val="center"/>
      </w:pPr>
      <w:r>
        <w:t>муниципальной программы "Культура города Перми" на 2017 год</w:t>
      </w:r>
    </w:p>
    <w:p w:rsidR="003A2598" w:rsidRDefault="003A2598">
      <w:pPr>
        <w:pStyle w:val="ConsPlusNormal"/>
        <w:jc w:val="center"/>
      </w:pPr>
    </w:p>
    <w:p w:rsidR="003A2598" w:rsidRDefault="003A2598">
      <w:pPr>
        <w:pStyle w:val="ConsPlusNormal"/>
        <w:jc w:val="center"/>
      </w:pPr>
      <w:r>
        <w:t>Список изменяющих документов</w:t>
      </w:r>
    </w:p>
    <w:p w:rsidR="003A2598" w:rsidRDefault="003A2598">
      <w:pPr>
        <w:pStyle w:val="ConsPlusNormal"/>
        <w:jc w:val="center"/>
      </w:pPr>
      <w:r>
        <w:t xml:space="preserve">(введен </w:t>
      </w:r>
      <w:hyperlink r:id="rId155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22.12.2016 N 1150;</w:t>
      </w:r>
    </w:p>
    <w:p w:rsidR="003A2598" w:rsidRDefault="003A2598">
      <w:pPr>
        <w:pStyle w:val="ConsPlusNormal"/>
        <w:jc w:val="center"/>
      </w:pPr>
      <w:r>
        <w:t xml:space="preserve">в ред. Постановлений Администрации г. Перми от 25.01.2017 </w:t>
      </w:r>
      <w:hyperlink r:id="rId156" w:history="1">
        <w:r>
          <w:rPr>
            <w:color w:val="0000FF"/>
          </w:rPr>
          <w:t>N 50</w:t>
        </w:r>
      </w:hyperlink>
      <w:r>
        <w:t>,</w:t>
      </w:r>
    </w:p>
    <w:p w:rsidR="003A2598" w:rsidRDefault="003A2598">
      <w:pPr>
        <w:pStyle w:val="ConsPlusNormal"/>
        <w:jc w:val="center"/>
      </w:pPr>
      <w:r>
        <w:t xml:space="preserve">от 28.04.2017 </w:t>
      </w:r>
      <w:hyperlink r:id="rId157" w:history="1">
        <w:r>
          <w:rPr>
            <w:color w:val="0000FF"/>
          </w:rPr>
          <w:t>N 326</w:t>
        </w:r>
      </w:hyperlink>
      <w:r>
        <w:t>)</w:t>
      </w:r>
    </w:p>
    <w:p w:rsidR="003A2598" w:rsidRDefault="003A25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098"/>
        <w:gridCol w:w="1757"/>
        <w:gridCol w:w="1304"/>
        <w:gridCol w:w="1304"/>
        <w:gridCol w:w="2098"/>
        <w:gridCol w:w="624"/>
        <w:gridCol w:w="907"/>
        <w:gridCol w:w="1134"/>
        <w:gridCol w:w="1361"/>
      </w:tblGrid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29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2587" w:type="dxa"/>
            <w:gridSpan w:val="9"/>
          </w:tcPr>
          <w:p w:rsidR="003A2598" w:rsidRDefault="003A2598">
            <w:pPr>
              <w:pStyle w:val="ConsPlusNormal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департамента культуры и молодежной политики администрации города Перми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1.3.1.1</w:t>
            </w:r>
          </w:p>
        </w:tc>
        <w:tc>
          <w:tcPr>
            <w:tcW w:w="12587" w:type="dxa"/>
            <w:gridSpan w:val="9"/>
          </w:tcPr>
          <w:p w:rsidR="003A2598" w:rsidRDefault="003A2598">
            <w:pPr>
              <w:pStyle w:val="ConsPlusNormal"/>
            </w:pPr>
            <w:r>
              <w:t>Приведение имущественных комплексов в соответствие с требованиями действующего законодательства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2587" w:type="dxa"/>
            <w:gridSpan w:val="9"/>
          </w:tcPr>
          <w:p w:rsidR="003A2598" w:rsidRDefault="003A2598">
            <w:pPr>
              <w:pStyle w:val="ConsPlusNormal"/>
            </w:pPr>
            <w:r>
              <w:t>Выполнение нормативных требований, предписаний надзорных органов, приведение в нормативное состояние имущественных комплексов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Приведение в нормативное состояние имущественного комплекса МАУК "ПГДК им. А.Г.Солдатова" (проведение ремонтно-реставрационных работ, изготовление необходимой документации, осуществление технического и авторского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МАУК "ПГДК им. А.Г.Солдатова"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имущественных комплексов, подведомственных ДКМП (являющихся ОКН),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8000,000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Приведение в нормативное состояние имущественного комплекса МАУК "Пермский театр кукол" (проведение ремонтно-реставрационных </w:t>
            </w:r>
            <w:r>
              <w:lastRenderedPageBreak/>
              <w:t>работ, изготовление необходимой документации, осуществление технического и авторского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МАУК "Пермский театр кукол"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имущественных комплексов, подведомственных ДКМП (являющихся ОКН), в которых проведены работы по выполнению нормативных </w:t>
            </w:r>
            <w:r>
              <w:lastRenderedPageBreak/>
              <w:t>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12500,000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1.3.1.1.1.3</w:t>
            </w:r>
          </w:p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Приведение в нормативное состояние имущественного комплекса МБУК "ОМБ" (проведение ремонтных и иных работ, изготовление необходимой документации, осуществление технического и авторского надзора, приобретение необходимого оборудования)</w:t>
            </w:r>
          </w:p>
        </w:tc>
        <w:tc>
          <w:tcPr>
            <w:tcW w:w="175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6530,000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948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1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Приведение в нормативное состояние имущественного комплекса МАУК </w:t>
            </w:r>
            <w:r>
              <w:lastRenderedPageBreak/>
              <w:t>"ДК "Искра" (проведение ремонтных и иных работ, изготовление необходимой документации, осуществление технического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МАУК "ДК "Искра"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имущественных комплексов, подведомственных ДКМП, в которых </w:t>
            </w:r>
            <w:r>
              <w:lastRenderedPageBreak/>
              <w:t>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22000,000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1.3.1.1.1.5</w:t>
            </w:r>
          </w:p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Приведение в нормативное состояние имущественного комплекса МАУ "АСП" (проведение ремонтно-реставрационных работ, изготовление необходимой документации, осуществление технического и авторского надзора, приобретение необходимого оборудования)</w:t>
            </w:r>
          </w:p>
        </w:tc>
        <w:tc>
          <w:tcPr>
            <w:tcW w:w="175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МАУ "АСП"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имущественных комплексов, подведомственных ДКМП (являющихся ОКН),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6500,000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948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(п. 1.3.1.1.1.5 в ред. </w:t>
            </w:r>
            <w:hyperlink r:id="rId1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25.01.2017 N 50)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Приведение в </w:t>
            </w:r>
            <w:r>
              <w:lastRenderedPageBreak/>
              <w:t>нормативное состояние имущественного комплекса МАУК "ДК "Урал" (проведение ремонтных и иных работ, изготовление необходимой документации, осуществление технического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МАУК "ДК "Урал"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2500,000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1.3.1.1.1.7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Приведение в нормативное состояние имущественного комплекса МАУ ДО "Детская хоровая школа "Хоровая капелла мальчиков" (проведение ремонтных и иных работ, изготовление необходимой документации, осуществление технического надзора, приобретение </w:t>
            </w:r>
            <w:r>
              <w:lastRenderedPageBreak/>
              <w:t>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МАУ ДО "Детская хоровая школа "Хоровая капелла мальчиков"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6600,000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1.3.1.1.1.8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Приведение в нормативное состояние имущественного комплекса МАУК "ПГДК им. М.И.Калинина" (проведение ремонтных и иных работ, изготовление необходимой документации, осуществление технического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МАУК "ПГДК им. М.И.Калинина"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25000,000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1.3.1.1.1.9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Приведение в нормативное состояние имущественного комплекса МАУК "ЦД "Альянс" (проведение ремонтных и иных работ, изготовление необходимой документации, осуществление </w:t>
            </w:r>
            <w:r>
              <w:lastRenderedPageBreak/>
              <w:t>технического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МАУК "ЦД "Альянс"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8366,900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1.3.1.1.1.10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Приведение в нормативное состояние имущественного комплекса МАУК "ДК им. А.С.Пушкина" (проведение ремонтных и иных работ, изготовление необходимой документации, осуществление технического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МАУК "ДК им. А.С.Пушкина"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14000,000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1.3.1.1.1.11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Приведение в нормативное состояние имущественного комплекса МАУК "ГЦОП" (проведение ремонтных и иных работ, изготовление необходимой </w:t>
            </w:r>
            <w:r>
              <w:lastRenderedPageBreak/>
              <w:t>документации, осуществление технического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МАУК "ГЦОП"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имущественных комплексов, подведомственных ДКМП, в которых проведены работы по выполнению нормативных требований, </w:t>
            </w:r>
            <w:r>
              <w:lastRenderedPageBreak/>
              <w:t>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1000,000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1.3.1.1.1.12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Приведение в нормативное состояние имущественного комплекса МАУ ДО "Детская школа искусств N 13" (проведение ремонтных и иных работ, изготовление необходимой документации, осуществление технического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школа искусств N 13"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3700,000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1.3.1.1.1.13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Приведение в нормативное состояние имущественного комплекса МАУ ДО "Детская музыкальная школа </w:t>
            </w:r>
            <w:r>
              <w:lastRenderedPageBreak/>
              <w:t>N 1" (проведение ремонтных и иных работ, изготовление необходимой документации, осуществление технического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МАУ ДО "Детская музыкальная школа N 1"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имущественных комплексов, подведомственных ДКМП, в которых проведены работы по выполнению </w:t>
            </w:r>
            <w:r>
              <w:lastRenderedPageBreak/>
              <w:t>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480,000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1.3.1.1.1.14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Приведение в нормативное состояние имущественного комплекса МАУ ДО "Детская школа искусств N 14" (проведение ремонтных и иных работ, изготовление необходимой документации, осуществление технического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школа искусств N 14"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1800,000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1.3.1.1.1.15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Приведение в нормативное состояние </w:t>
            </w:r>
            <w:r>
              <w:lastRenderedPageBreak/>
              <w:t>имущественного комплекса МАУ ДО "Детская художественная школа N 2" (проведение ремонтных и иных работ, изготовление необходимой документации, осуществление технического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МАУ ДО "Детская художественная </w:t>
            </w:r>
            <w:r>
              <w:lastRenderedPageBreak/>
              <w:t>школа N 2"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имущественных комплексов, </w:t>
            </w:r>
            <w:r>
              <w:lastRenderedPageBreak/>
              <w:t>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1742,300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1.3.1.1.1.16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Приведение в нормативное состояние имущественного комплекса МАУК "ПГДК им. С.М.Кирова" (проведение ремонтных и иных работ, изготовление необходимой документации, осуществление технического надзора, приобретение необходимого </w:t>
            </w:r>
            <w:r>
              <w:lastRenderedPageBreak/>
              <w:t>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МАУК "ПГДК им.С.М. Кирова"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6000,000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1.3.1.1.1.17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Приведение в нормативное состояние имущественного комплекса МАУ ДО "Детская школа искусств N 7" (проведение ремонтных и иных работ, изготовление необходимой документации, осуществление технического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школа искусств N 7"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2687,600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1.3.1.1.1.18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Приведение в нормативное состояние имущественного комплекса МАУК "Клуб "Юбилейный" (проведение ремонтных и иных работ, изготовление необходимой документации, осуществление технического </w:t>
            </w:r>
            <w:r>
              <w:lastRenderedPageBreak/>
              <w:t>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МАУК "Клуб "Юбилейный"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2000,000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1.3.1.1.1.19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Приведение в нормативное состояние имущественного комплекса МАУК "ЦД Мотовилихинского района" (проведение ремонтных и иных работ, изготовление необходимой документации, осуществление технического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МАУК "ЦД Мотовилихинского района"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320,000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1.3.1.1.1.20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Приведение в нормативное состояние имущественного комплекса МАУК "Пермский театр юного зрителя" (проведение ремонтных и иных </w:t>
            </w:r>
            <w:r>
              <w:lastRenderedPageBreak/>
              <w:t>работ, изготовление необходимой документации, осуществление авторского и технического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МАУК "Пермский театр юного зрителя"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имущественных комплексов, подведомственных ДКМП (являющихся ОКН), в которых проведены работы по выполнению нормативных </w:t>
            </w:r>
            <w:r>
              <w:lastRenderedPageBreak/>
              <w:t>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1000,000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1.3.1.1.1.21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Приведение в нормативное состояние имущественного комплекса МАУ ДО "Детская музыкальная школа N 4" (проведение ремонтных и иных работ, изготовление необходимой документации, осуществление технического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музыкальная школа N 4"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200,000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1.3.1.1.1.22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Приведение в нормативное состояние имущественного </w:t>
            </w:r>
            <w:r>
              <w:lastRenderedPageBreak/>
              <w:t>комплекса МБУК "Клуб им. Златогорского" (проведение ремонтных и иных работ, изготовление необходимой документации, осуществление технического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МБУК "Клуб им. Златогорского"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имущественных комплексов, подведомственных </w:t>
            </w:r>
            <w:r>
              <w:lastRenderedPageBreak/>
              <w:t>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3100,000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1.3.1.1.1.23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Приведение в нормативное состояние имущественного комплекса МАУ ДО "Детская музыкальная школа N 6" (проведение ремонтных и иных работ, изготовление необходимой документации, осуществление технического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музыкальная школа N 6"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620,000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1.3.1.1.1.24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Приведение в нормативное состояние имущественного комплекса МАУ ДО "Детская школа искусств N 11" (проведение ремонтных и иных работ, изготовление необходимой документации, осуществление технического надзора, приобретение необходимого оборудования)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школа искусств N 11"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1000,000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1.3.1.1.1.25</w:t>
            </w:r>
          </w:p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Обследование имущественного комплекса муниципального автономного учреждения "Дворец молодежи" (далее - МАУ "Дворец молодежи"), в том числе основных несущих конструкций</w:t>
            </w:r>
          </w:p>
        </w:tc>
        <w:tc>
          <w:tcPr>
            <w:tcW w:w="175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МАУ "Дворец молодежи"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подведомственных ДКМП, в которых проведено обследование имущественного комплекса, в том числе основных несущих конструкций"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500,000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948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(п. 1.3.1.1.1.25 в ред. </w:t>
            </w:r>
            <w:hyperlink r:id="rId1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1.3.1.1.1.26</w:t>
            </w:r>
          </w:p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Обследование имущественного комплекса МАУК "ДК "Искра", в том числе основных несущих конструкций</w:t>
            </w:r>
          </w:p>
        </w:tc>
        <w:tc>
          <w:tcPr>
            <w:tcW w:w="175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МАУК "ДК "Искра"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подведомственных ДКМП, в которых проведено обследование имущественного комплекса, в том числе основных несущих конструкций"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1000,000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948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(п. 1.3.1.1.1.26 в ред. </w:t>
            </w:r>
            <w:hyperlink r:id="rId1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1.3.1.1.1.27</w:t>
            </w:r>
          </w:p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Обследование имущественного комплекса МАУК "ПГДК им. А.Г.Солдатова", в том числе основных несущих конструкций</w:t>
            </w:r>
          </w:p>
        </w:tc>
        <w:tc>
          <w:tcPr>
            <w:tcW w:w="175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МАУК "ПГДК им. А.Г.Солдатова"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подведомственных ДКМП, в которых проведено обследование имущественного комплекса, в том числе основных несущих конструкций"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2000,000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948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(п. 1.3.1.1.1.27 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1453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141146,800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948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1453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141146,800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948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1453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141146,800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948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1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1453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141146,800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948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1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</w:tbl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right"/>
        <w:outlineLvl w:val="1"/>
      </w:pPr>
      <w:r>
        <w:t>Приложение 4</w:t>
      </w:r>
    </w:p>
    <w:p w:rsidR="003A2598" w:rsidRDefault="003A2598">
      <w:pPr>
        <w:pStyle w:val="ConsPlusNormal"/>
        <w:jc w:val="right"/>
      </w:pPr>
      <w:r>
        <w:t>к муниципальной программе</w:t>
      </w:r>
    </w:p>
    <w:p w:rsidR="003A2598" w:rsidRDefault="003A2598">
      <w:pPr>
        <w:pStyle w:val="ConsPlusNormal"/>
        <w:jc w:val="right"/>
      </w:pPr>
      <w:r>
        <w:t>"Культура города Перми"</w:t>
      </w: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center"/>
      </w:pPr>
      <w:r>
        <w:t>ПЛАН-ГРАФИК</w:t>
      </w:r>
    </w:p>
    <w:p w:rsidR="003A2598" w:rsidRDefault="003A2598">
      <w:pPr>
        <w:pStyle w:val="ConsPlusNormal"/>
        <w:jc w:val="center"/>
      </w:pPr>
      <w:r>
        <w:t>подпрограммы 1.4 "Одаренные дети города Перми"</w:t>
      </w:r>
    </w:p>
    <w:p w:rsidR="003A2598" w:rsidRDefault="003A2598">
      <w:pPr>
        <w:pStyle w:val="ConsPlusNormal"/>
        <w:jc w:val="center"/>
      </w:pPr>
      <w:r>
        <w:t>муниципальной программы "Культура города Перми" на 2017 год</w:t>
      </w:r>
    </w:p>
    <w:p w:rsidR="003A2598" w:rsidRDefault="003A2598">
      <w:pPr>
        <w:pStyle w:val="ConsPlusNormal"/>
        <w:jc w:val="center"/>
      </w:pPr>
    </w:p>
    <w:p w:rsidR="003A2598" w:rsidRDefault="003A2598">
      <w:pPr>
        <w:pStyle w:val="ConsPlusNormal"/>
        <w:jc w:val="center"/>
      </w:pPr>
      <w:r>
        <w:t>Список изменяющих документов</w:t>
      </w:r>
    </w:p>
    <w:p w:rsidR="003A2598" w:rsidRDefault="003A2598">
      <w:pPr>
        <w:pStyle w:val="ConsPlusNormal"/>
        <w:jc w:val="center"/>
      </w:pPr>
      <w:r>
        <w:t xml:space="preserve">(введен </w:t>
      </w:r>
      <w:hyperlink r:id="rId167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22.12.2016 N 1150;</w:t>
      </w:r>
    </w:p>
    <w:p w:rsidR="003A2598" w:rsidRDefault="003A2598">
      <w:pPr>
        <w:pStyle w:val="ConsPlusNormal"/>
        <w:jc w:val="center"/>
      </w:pPr>
      <w:r>
        <w:t xml:space="preserve">в ред. </w:t>
      </w:r>
      <w:hyperlink r:id="rId168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28.04.2017 N 326)</w:t>
      </w:r>
    </w:p>
    <w:p w:rsidR="003A2598" w:rsidRDefault="003A25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211"/>
        <w:gridCol w:w="1814"/>
        <w:gridCol w:w="1304"/>
        <w:gridCol w:w="1304"/>
        <w:gridCol w:w="2041"/>
        <w:gridCol w:w="624"/>
        <w:gridCol w:w="907"/>
        <w:gridCol w:w="1020"/>
        <w:gridCol w:w="1361"/>
      </w:tblGrid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Участник </w:t>
            </w:r>
            <w:r>
              <w:lastRenderedPageBreak/>
              <w:t>программы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Дата начала </w:t>
            </w:r>
            <w:r>
              <w:lastRenderedPageBreak/>
              <w:t>реализации подмероприятия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Дата </w:t>
            </w:r>
            <w:r>
              <w:lastRenderedPageBreak/>
              <w:t>окончания реализации подмероприятия</w:t>
            </w:r>
          </w:p>
        </w:tc>
        <w:tc>
          <w:tcPr>
            <w:tcW w:w="3572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Показатель непосредственного </w:t>
            </w:r>
            <w:r>
              <w:lastRenderedPageBreak/>
              <w:t>результата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Объем </w:t>
            </w:r>
            <w:r>
              <w:lastRenderedPageBreak/>
              <w:t>финансирования, тыс. руб.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2586" w:type="dxa"/>
            <w:gridSpan w:val="9"/>
          </w:tcPr>
          <w:p w:rsidR="003A2598" w:rsidRDefault="003A2598">
            <w:pPr>
              <w:pStyle w:val="ConsPlusNormal"/>
            </w:pPr>
            <w:r>
              <w:t>Задача. Обеспечение доступа к художественному образованию первой ступени, поддержка и развитие профессионального искусства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2586" w:type="dxa"/>
            <w:gridSpan w:val="9"/>
          </w:tcPr>
          <w:p w:rsidR="003A2598" w:rsidRDefault="003A2598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 в области искусства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2586" w:type="dxa"/>
            <w:gridSpan w:val="9"/>
          </w:tcPr>
          <w:p w:rsidR="003A2598" w:rsidRDefault="003A2598">
            <w:pPr>
              <w:pStyle w:val="ConsPlusNormal"/>
            </w:pPr>
            <w:r>
              <w:t>Оказание услуг по реализации дополнительных образовательных программ в области культуры и искусства</w:t>
            </w:r>
          </w:p>
        </w:tc>
      </w:tr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 ДО "Детская музыкальная школа N 1"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24500,400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172020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1.4.1.1.1.2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 ДО "Детская музыкальная школа N 2"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331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17088,900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121146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 ДО "Детская музыкальная школа N 3"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471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24698,800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человеко-часов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172386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1.4.1.1.1.4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 ДО "Детская музыкальная школа N 4"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456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23783,300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166896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 ДО "Детская музыкальная школа N 5"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14656,200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99186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 ДО "Детская музыкальная школа N 6"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356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19169,700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130296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 ДО "Детская школа искусств N 7"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</w:t>
            </w:r>
            <w:r>
              <w:lastRenderedPageBreak/>
              <w:t>программам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545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24106,100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199470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1.4.1.1.1.8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 ДО "Детская музыкальная школа N 8"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19317,800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131760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1.4.1.1.1.9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 ДО "Детская музыкальная школа N 9"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учащихся муниципальных учреждений дополнительного образования в сфере культуры, получающих муниципальную услугу дополнительного </w:t>
            </w:r>
            <w:r>
              <w:lastRenderedPageBreak/>
              <w:t>образования по образовательным программам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11122,600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95526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1.4.1.1.1.10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 ДО "Детская музыкальная школа N 10"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23722,500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167262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1.4.1.1.1.11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 ДО "Детская школа искусств N 11"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учащихся муниципальных учреждений дополнительного образования в сфере культуры, получающих муниципальную </w:t>
            </w:r>
            <w:r>
              <w:lastRenderedPageBreak/>
              <w:t>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8780,100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76494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1.4.1.1.1.12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 ДО "Детская школа искусств N 13"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453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21457,300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165798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1.4.1.1.1.13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 ДО "Детская школа искусств N 14"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учащихся муниципальных учреждений дополнительного образования в сфере культуры, </w:t>
            </w:r>
            <w:r>
              <w:lastRenderedPageBreak/>
              <w:t>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6815,100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61854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1.4.1.1.1.14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 ДО "Детская школа искусств N 15"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11381,700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93330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1.4.1.1.1.15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</w:pPr>
            <w:r>
              <w:t xml:space="preserve">Реализация дополнительных общеобразовательных общеразвивающих и </w:t>
            </w:r>
            <w:r>
              <w:lastRenderedPageBreak/>
              <w:t>предпрофессиональных программ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МАУ ДО "Детская хоровая школа "Хоровая капелла мальчиков"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учащихся муниципальных учреждений дополнительного </w:t>
            </w:r>
            <w:r>
              <w:lastRenderedPageBreak/>
              <w:t>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441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22138,900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161406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1.4.1.1.1.16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МАУ ДО "Детская художественная школа N 2"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6364,500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83448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1.4.1.1.1.17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</w:pPr>
            <w:r>
              <w:t xml:space="preserve">Реализация деятельности творческих </w:t>
            </w:r>
            <w:r>
              <w:lastRenderedPageBreak/>
              <w:t>коллективов исполнительской направленности на базе МАУ ДО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творческих коллективов в МАУ </w:t>
            </w:r>
            <w:r>
              <w:lastRenderedPageBreak/>
              <w:t>ДО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открытых (отчетных) концертов учащихся МАУ ДО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участников открытых (отчетных) концертов в МАУ ДО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11339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зрителей открытых (отчетных) концертов в МАУ ДО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39669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1566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279103,900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12586" w:type="dxa"/>
            <w:gridSpan w:val="9"/>
          </w:tcPr>
          <w:p w:rsidR="003A2598" w:rsidRDefault="003A2598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музыкальная школа N 1"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1189,300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1.4.1.1.2.2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 xml:space="preserve">Оплата труда и </w:t>
            </w:r>
            <w:r>
              <w:lastRenderedPageBreak/>
              <w:t>начисления на выплаты по оплате труда в муниципальном учреждении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МАУ ДО "Детская </w:t>
            </w:r>
            <w:r>
              <w:lastRenderedPageBreak/>
              <w:t>музыкальная школа N 2"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801,900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1.4.1.1.2.3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 МАУ ДО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музыкальная школа N 3"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1164,000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1.4.1.1.2.4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музыкальная школа N 4"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1060,100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1.4.1.1.2.5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музыкальная школа N 5"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672,600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1.4.1.1.2.6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музыкальная школа N 6"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750,200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1.4.1.1.2.7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 xml:space="preserve">Оплата труда и </w:t>
            </w:r>
            <w:r>
              <w:lastRenderedPageBreak/>
              <w:t>начисления на выплаты по оплате труда в муниципальном учреждении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МАУ ДО "Детская </w:t>
            </w:r>
            <w:r>
              <w:lastRenderedPageBreak/>
              <w:t>школа искусств N 7"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1112,300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1.4.1.1.2.8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музыкальная школа N 8"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853,600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1.4.1.1.2.9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школа искусств N 9"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491,500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1.4.1.1.2.10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музыкальная школа N 10"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957,100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1.4.1.1.2.11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школа искусств N 11"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363,100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1.4.1.1.2.12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 xml:space="preserve">Оплата труда и </w:t>
            </w:r>
            <w:r>
              <w:lastRenderedPageBreak/>
              <w:t>начисления на выплаты по оплате труда в муниципальном учреждении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МАУ ДО "Детская </w:t>
            </w:r>
            <w:r>
              <w:lastRenderedPageBreak/>
              <w:t>хоровая школа "Хоровая капелла мальчиков"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817,800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1.4.1.1.2.13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школа искусств N 13"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957,100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1.4.1.1.2.14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школа искусств N 14"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310,400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1.4.1.1.2.15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школа искусств N 15"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569,1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1.4.1.1.2.16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МАУ ДО "Детская художественная школа N 2"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155,200</w:t>
            </w:r>
          </w:p>
        </w:tc>
      </w:tr>
      <w:tr w:rsidR="003A2598">
        <w:tc>
          <w:tcPr>
            <w:tcW w:w="11566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12225,300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lastRenderedPageBreak/>
              <w:t>1.4.1.1.3</w:t>
            </w:r>
          </w:p>
        </w:tc>
        <w:tc>
          <w:tcPr>
            <w:tcW w:w="12586" w:type="dxa"/>
            <w:gridSpan w:val="9"/>
          </w:tcPr>
          <w:p w:rsidR="003A2598" w:rsidRDefault="003A2598">
            <w:pPr>
              <w:pStyle w:val="ConsPlusNormal"/>
            </w:pPr>
            <w:r>
              <w:t>Целевая субсидия организациям дополнительного образования на поддержку одаренных детей города Перми, создание условий для профессионального совершенствования педагогических кадров и поддержку учреждений</w:t>
            </w:r>
          </w:p>
        </w:tc>
      </w:tr>
      <w:tr w:rsidR="003A2598">
        <w:tc>
          <w:tcPr>
            <w:tcW w:w="136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Поддержка одаренных детей города Перми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ДКМП, МАУ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конкурсов, фестивалей, художественных выставок, пленэров, иных мероприятий городского уровня для одаренных детей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860,400</w:t>
            </w:r>
          </w:p>
        </w:tc>
      </w:tr>
      <w:tr w:rsidR="003A2598">
        <w:tc>
          <w:tcPr>
            <w:tcW w:w="136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1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81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зрителей мероприятий городского уровня для одаренных детей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1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81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4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одаренных детей города Перми - участников конкурсов, фестивалей, художественных выставок, пленэров и иных мероприятий регионального, </w:t>
            </w:r>
            <w:r>
              <w:lastRenderedPageBreak/>
              <w:t>всероссийского, международного уровней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490,000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947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136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1.4.1.1.3.2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Создание условий для профессионального совершенствования педагогических кадров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ДКМП, МАУ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информационно-образовательных мероприятий по методической поддержке преподавателей МАУ ДО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218,000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21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81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04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204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преподавателей МАУ ДО, повысивших уровень профессиональных знаний</w:t>
            </w:r>
          </w:p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020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1361" w:type="dxa"/>
            <w:vMerge/>
            <w:tcBorders>
              <w:bottom w:val="nil"/>
            </w:tcBorders>
          </w:tcPr>
          <w:p w:rsidR="003A2598" w:rsidRDefault="003A2598"/>
        </w:tc>
      </w:tr>
      <w:tr w:rsidR="003A2598">
        <w:tblPrEx>
          <w:tblBorders>
            <w:insideH w:val="nil"/>
          </w:tblBorders>
        </w:tblPrEx>
        <w:tc>
          <w:tcPr>
            <w:tcW w:w="13947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(п. 1.4.1.1.3.2 в ред. </w:t>
            </w:r>
            <w:hyperlink r:id="rId1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1.4.1.1.3.3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Обновление материальной базы учреждений дополнительного образования в сфере культуры в части приобретения музыкальных инструментов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ДКМП, МАУ ДО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МАУ ДО, обновивших музыкальные инструменты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560,000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1.4.1.1.3.4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Содействие профессиональному росту и самореализации деятелей культуры и искусства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педагогических работников в сфере культуры,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1.4.1.1.3.5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Достижение установленных значений отраслевых показателей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библиотеками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1566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020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2128,400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947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1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t>1.4.1.1.4</w:t>
            </w:r>
          </w:p>
        </w:tc>
        <w:tc>
          <w:tcPr>
            <w:tcW w:w="12586" w:type="dxa"/>
            <w:gridSpan w:val="9"/>
          </w:tcPr>
          <w:p w:rsidR="003A2598" w:rsidRDefault="003A2598">
            <w:pPr>
              <w:pStyle w:val="ConsPlusNormal"/>
            </w:pPr>
            <w:r>
              <w:t>Стипендии одаренным детям, обучающимся в образовательных учреждениях дополнительного образования в сфере культуры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Выплата стипендий одаренным детям, обучающимся в детских школах искусств (в том числе по видам искусств)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стипендиатов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216,000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1.4.1.1.4.2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 xml:space="preserve">Выплата стипендий одаренным детям, обучающимся в </w:t>
            </w:r>
            <w:r>
              <w:lastRenderedPageBreak/>
              <w:t>детских музыкальных школах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</w:t>
            </w:r>
            <w:r>
              <w:lastRenderedPageBreak/>
              <w:t>ые ДКМП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стипендиатов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264,000</w:t>
            </w:r>
          </w:p>
        </w:tc>
      </w:tr>
      <w:tr w:rsidR="003A2598">
        <w:tc>
          <w:tcPr>
            <w:tcW w:w="11566" w:type="dxa"/>
            <w:gridSpan w:val="8"/>
          </w:tcPr>
          <w:p w:rsidR="003A2598" w:rsidRDefault="003A2598">
            <w:pPr>
              <w:pStyle w:val="ConsPlusNormal"/>
            </w:pPr>
            <w:r>
              <w:lastRenderedPageBreak/>
              <w:t>Итого по мероприятию 1.4.1.1.4, в том числе по источникам финансирования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480,000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t>1.4.1.1.5</w:t>
            </w:r>
          </w:p>
        </w:tc>
        <w:tc>
          <w:tcPr>
            <w:tcW w:w="12586" w:type="dxa"/>
            <w:gridSpan w:val="9"/>
          </w:tcPr>
          <w:p w:rsidR="003A2598" w:rsidRDefault="003A2598">
            <w:pPr>
              <w:pStyle w:val="ConsPlusNormal"/>
            </w:pPr>
            <w:r>
              <w:t>Предоставление мер социальной поддержки педагогическим работникам организаций дополнительного образования в области культуры и искусства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1.4.1.1.5.1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Предоставление мер социальной поддержки педагогическим работникам детских школ искусств (в том числе по видам искусств)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педагогических работников учреждений дополнительного образования в сфере культуры города Перми, получающих меры социальной поддержки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3998,900</w:t>
            </w:r>
          </w:p>
        </w:tc>
      </w:tr>
      <w:tr w:rsidR="003A2598"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1.4.1.1.5.2</w:t>
            </w:r>
          </w:p>
        </w:tc>
        <w:tc>
          <w:tcPr>
            <w:tcW w:w="2211" w:type="dxa"/>
          </w:tcPr>
          <w:p w:rsidR="003A2598" w:rsidRDefault="003A2598">
            <w:pPr>
              <w:pStyle w:val="ConsPlusNormal"/>
            </w:pPr>
            <w:r>
              <w:t>Предоставление мер социальной поддержки педагогическим работникам детских музыкальных школ</w:t>
            </w:r>
          </w:p>
        </w:tc>
        <w:tc>
          <w:tcPr>
            <w:tcW w:w="1814" w:type="dxa"/>
          </w:tcPr>
          <w:p w:rsidR="003A2598" w:rsidRDefault="003A2598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педагогических работников учреждений дополнительного образования в сфере культуры города Перми, получающих меры социальной поддержки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7715,800</w:t>
            </w:r>
          </w:p>
        </w:tc>
      </w:tr>
      <w:tr w:rsidR="003A2598">
        <w:tc>
          <w:tcPr>
            <w:tcW w:w="11566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1.4.1.1.5, в том числе по источникам финансирования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11714,700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lastRenderedPageBreak/>
              <w:t>1.4.1.1.6</w:t>
            </w:r>
          </w:p>
        </w:tc>
        <w:tc>
          <w:tcPr>
            <w:tcW w:w="12586" w:type="dxa"/>
            <w:gridSpan w:val="9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Выплата ежегодной премии "Лучший преподаватель детской школы искусств города Перми"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3947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</w:p>
          <w:p w:rsidR="003A2598" w:rsidRDefault="003A2598">
            <w:pPr>
              <w:pStyle w:val="ConsPlusNormal"/>
              <w:jc w:val="both"/>
            </w:pPr>
            <w:r>
              <w:t xml:space="preserve">(введен </w:t>
            </w:r>
            <w:hyperlink r:id="rId17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1.4.1.1.6.1</w:t>
            </w:r>
          </w:p>
        </w:tc>
        <w:tc>
          <w:tcPr>
            <w:tcW w:w="2211" w:type="dxa"/>
            <w:vMerge w:val="restart"/>
          </w:tcPr>
          <w:p w:rsidR="003A2598" w:rsidRDefault="003A2598">
            <w:pPr>
              <w:pStyle w:val="ConsPlusNormal"/>
            </w:pPr>
            <w:r>
              <w:t>Выплата ежегодной премии "Лучший преподаватель детской школы искусств города Перми"</w:t>
            </w:r>
          </w:p>
        </w:tc>
        <w:tc>
          <w:tcPr>
            <w:tcW w:w="181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работников МАУ ДО, отмеченных за достижения в работе с одаренными детьми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220,000</w:t>
            </w:r>
          </w:p>
        </w:tc>
      </w:tr>
      <w:tr w:rsidR="003A2598">
        <w:tc>
          <w:tcPr>
            <w:tcW w:w="1361" w:type="dxa"/>
            <w:vMerge/>
          </w:tcPr>
          <w:p w:rsidR="003A2598" w:rsidRDefault="003A2598"/>
        </w:tc>
        <w:tc>
          <w:tcPr>
            <w:tcW w:w="2211" w:type="dxa"/>
            <w:vMerge/>
          </w:tcPr>
          <w:p w:rsidR="003A2598" w:rsidRDefault="003A2598"/>
        </w:tc>
        <w:tc>
          <w:tcPr>
            <w:tcW w:w="181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комплектов сувенирной продукции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vMerge/>
          </w:tcPr>
          <w:p w:rsidR="003A2598" w:rsidRDefault="003A2598"/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5,000</w:t>
            </w:r>
          </w:p>
        </w:tc>
      </w:tr>
      <w:tr w:rsidR="003A2598">
        <w:tc>
          <w:tcPr>
            <w:tcW w:w="11566" w:type="dxa"/>
            <w:gridSpan w:val="8"/>
          </w:tcPr>
          <w:p w:rsidR="003A2598" w:rsidRDefault="003A2598">
            <w:pPr>
              <w:pStyle w:val="ConsPlusNormal"/>
              <w:jc w:val="both"/>
            </w:pPr>
            <w:r>
              <w:t>Итого по мероприятию 1.4.1.1.6.1, в том числе по источникам финансирования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225,000</w:t>
            </w:r>
          </w:p>
        </w:tc>
      </w:tr>
      <w:tr w:rsidR="003A2598">
        <w:tc>
          <w:tcPr>
            <w:tcW w:w="11566" w:type="dxa"/>
            <w:gridSpan w:val="8"/>
          </w:tcPr>
          <w:p w:rsidR="003A2598" w:rsidRDefault="003A2598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305877,300</w:t>
            </w:r>
          </w:p>
        </w:tc>
      </w:tr>
      <w:tr w:rsidR="003A2598">
        <w:tc>
          <w:tcPr>
            <w:tcW w:w="11566" w:type="dxa"/>
            <w:gridSpan w:val="8"/>
          </w:tcPr>
          <w:p w:rsidR="003A2598" w:rsidRDefault="003A2598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305877,300</w:t>
            </w:r>
          </w:p>
        </w:tc>
      </w:tr>
      <w:tr w:rsidR="003A2598">
        <w:tc>
          <w:tcPr>
            <w:tcW w:w="11566" w:type="dxa"/>
            <w:gridSpan w:val="8"/>
          </w:tcPr>
          <w:p w:rsidR="003A2598" w:rsidRDefault="003A2598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020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305877,300</w:t>
            </w:r>
          </w:p>
        </w:tc>
      </w:tr>
    </w:tbl>
    <w:p w:rsidR="003A2598" w:rsidRDefault="003A2598">
      <w:pPr>
        <w:sectPr w:rsidR="003A259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right"/>
        <w:outlineLvl w:val="1"/>
      </w:pPr>
      <w:r>
        <w:t>Приложение 5</w:t>
      </w:r>
    </w:p>
    <w:p w:rsidR="003A2598" w:rsidRDefault="003A2598">
      <w:pPr>
        <w:pStyle w:val="ConsPlusNormal"/>
        <w:jc w:val="right"/>
      </w:pPr>
      <w:r>
        <w:t>к муниципальной программе</w:t>
      </w:r>
    </w:p>
    <w:p w:rsidR="003A2598" w:rsidRDefault="003A2598">
      <w:pPr>
        <w:pStyle w:val="ConsPlusNormal"/>
        <w:jc w:val="right"/>
      </w:pPr>
      <w:r>
        <w:t>"Культура города Перми"</w:t>
      </w: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center"/>
      </w:pPr>
      <w:r>
        <w:t>ПЛАН-ГРАФИК</w:t>
      </w:r>
    </w:p>
    <w:p w:rsidR="003A2598" w:rsidRDefault="003A2598">
      <w:pPr>
        <w:pStyle w:val="ConsPlusNormal"/>
        <w:jc w:val="center"/>
      </w:pPr>
      <w:r>
        <w:t>подпрограммы 1.5 "Определение и развитие культурной</w:t>
      </w:r>
    </w:p>
    <w:p w:rsidR="003A2598" w:rsidRDefault="003A2598">
      <w:pPr>
        <w:pStyle w:val="ConsPlusNormal"/>
        <w:jc w:val="center"/>
      </w:pPr>
      <w:r>
        <w:t>идентичности города Перми" муниципальной программы "Культура</w:t>
      </w:r>
    </w:p>
    <w:p w:rsidR="003A2598" w:rsidRDefault="003A2598">
      <w:pPr>
        <w:pStyle w:val="ConsPlusNormal"/>
        <w:jc w:val="center"/>
      </w:pPr>
      <w:r>
        <w:t>города Перми" на 2017 год</w:t>
      </w:r>
    </w:p>
    <w:p w:rsidR="003A2598" w:rsidRDefault="003A2598">
      <w:pPr>
        <w:pStyle w:val="ConsPlusNormal"/>
        <w:jc w:val="center"/>
      </w:pPr>
    </w:p>
    <w:p w:rsidR="003A2598" w:rsidRDefault="003A2598">
      <w:pPr>
        <w:pStyle w:val="ConsPlusNormal"/>
        <w:jc w:val="center"/>
      </w:pPr>
      <w:r>
        <w:t>Список изменяющих документов</w:t>
      </w:r>
    </w:p>
    <w:p w:rsidR="003A2598" w:rsidRDefault="003A2598">
      <w:pPr>
        <w:pStyle w:val="ConsPlusNormal"/>
        <w:jc w:val="center"/>
      </w:pPr>
      <w:r>
        <w:t xml:space="preserve">(введен </w:t>
      </w:r>
      <w:hyperlink r:id="rId173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22.12.2016 N 1150;</w:t>
      </w:r>
    </w:p>
    <w:p w:rsidR="003A2598" w:rsidRDefault="003A2598">
      <w:pPr>
        <w:pStyle w:val="ConsPlusNormal"/>
        <w:jc w:val="center"/>
      </w:pPr>
      <w:r>
        <w:t xml:space="preserve">в ред. </w:t>
      </w:r>
      <w:hyperlink r:id="rId174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28.04.2017 N 326)</w:t>
      </w:r>
    </w:p>
    <w:p w:rsidR="003A2598" w:rsidRDefault="003A259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098"/>
        <w:gridCol w:w="1757"/>
        <w:gridCol w:w="1304"/>
        <w:gridCol w:w="1304"/>
        <w:gridCol w:w="2041"/>
        <w:gridCol w:w="624"/>
        <w:gridCol w:w="907"/>
        <w:gridCol w:w="1134"/>
        <w:gridCol w:w="1361"/>
      </w:tblGrid>
      <w:tr w:rsidR="003A2598">
        <w:tc>
          <w:tcPr>
            <w:tcW w:w="198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572" w:type="dxa"/>
            <w:gridSpan w:val="3"/>
          </w:tcPr>
          <w:p w:rsidR="003A2598" w:rsidRDefault="003A2598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A2598">
        <w:tc>
          <w:tcPr>
            <w:tcW w:w="1984" w:type="dxa"/>
            <w:vMerge/>
          </w:tcPr>
          <w:p w:rsidR="003A2598" w:rsidRDefault="003A2598"/>
        </w:tc>
        <w:tc>
          <w:tcPr>
            <w:tcW w:w="2098" w:type="dxa"/>
            <w:vMerge/>
          </w:tcPr>
          <w:p w:rsidR="003A2598" w:rsidRDefault="003A2598"/>
        </w:tc>
        <w:tc>
          <w:tcPr>
            <w:tcW w:w="1757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1304" w:type="dxa"/>
            <w:vMerge/>
          </w:tcPr>
          <w:p w:rsidR="003A2598" w:rsidRDefault="003A2598"/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3A2598" w:rsidRDefault="003A2598"/>
        </w:tc>
        <w:tc>
          <w:tcPr>
            <w:tcW w:w="1361" w:type="dxa"/>
            <w:vMerge/>
          </w:tcPr>
          <w:p w:rsidR="003A2598" w:rsidRDefault="003A2598"/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10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2530" w:type="dxa"/>
            <w:gridSpan w:val="9"/>
          </w:tcPr>
          <w:p w:rsidR="003A2598" w:rsidRDefault="003A2598">
            <w:pPr>
              <w:pStyle w:val="ConsPlusNormal"/>
            </w:pPr>
            <w:r>
              <w:t>Задача. Сохранение объектов культурного наследия и объектов монументального искусства, расположенных в публичных пространствах и находящихся в оперативном управлении МАУК "ГЦОП"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2530" w:type="dxa"/>
            <w:gridSpan w:val="9"/>
          </w:tcPr>
          <w:p w:rsidR="003A2598" w:rsidRDefault="003A2598">
            <w:pPr>
              <w:pStyle w:val="ConsPlusNormal"/>
            </w:pPr>
            <w:r>
              <w:t>Обеспечение сохранения и использования объектов культурного наследия, объектов монументального искусства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t>1.5.1.1.1</w:t>
            </w:r>
          </w:p>
        </w:tc>
        <w:tc>
          <w:tcPr>
            <w:tcW w:w="12530" w:type="dxa"/>
            <w:gridSpan w:val="9"/>
          </w:tcPr>
          <w:p w:rsidR="003A2598" w:rsidRDefault="003A2598">
            <w:pPr>
              <w:pStyle w:val="ConsPlusNormal"/>
            </w:pPr>
            <w:r>
              <w:t xml:space="preserve">Оказание услуг по изучению, сохранению, использованию и популяризации объектов культурного наследия, объектов </w:t>
            </w:r>
            <w:r>
              <w:lastRenderedPageBreak/>
              <w:t>монументального искусства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1.5.1.1.1.1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Обеспечение сохранения и использования ОКН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ОКН, охваченных мероприятиями по сохранению и использованию, находящихся на текущем содержании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1308,900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1.5.1.1.1.2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Обеспечение сохранения и использования ОМИ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ОМИ, охваченных мероприятиями по сохранению и использованию, находящихся на текущем содержании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3888,400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1.5.1.1.1.3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Достижение установленных значений отраслевых показателей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МАУК "ГЦОП"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0,000</w:t>
            </w:r>
          </w:p>
        </w:tc>
      </w:tr>
      <w:tr w:rsidR="003A2598">
        <w:tc>
          <w:tcPr>
            <w:tcW w:w="12019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5197,300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t>1.5.1.1.2</w:t>
            </w:r>
          </w:p>
        </w:tc>
        <w:tc>
          <w:tcPr>
            <w:tcW w:w="12530" w:type="dxa"/>
            <w:gridSpan w:val="9"/>
          </w:tcPr>
          <w:p w:rsidR="003A2598" w:rsidRDefault="003A2598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Оплата труда и начисления на </w:t>
            </w:r>
            <w:r>
              <w:lastRenderedPageBreak/>
              <w:t>выплаты по оплате труда в муниципальном учреждении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МАУК "ГЦОП"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количество учреждений, в </w:t>
            </w:r>
            <w:r>
              <w:lastRenderedPageBreak/>
              <w:t>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139,700</w:t>
            </w:r>
          </w:p>
        </w:tc>
      </w:tr>
      <w:tr w:rsidR="003A2598">
        <w:tc>
          <w:tcPr>
            <w:tcW w:w="12019" w:type="dxa"/>
            <w:gridSpan w:val="8"/>
          </w:tcPr>
          <w:p w:rsidR="003A2598" w:rsidRDefault="003A2598">
            <w:pPr>
              <w:pStyle w:val="ConsPlusNormal"/>
            </w:pPr>
            <w:r>
              <w:lastRenderedPageBreak/>
              <w:t>Итого по мероприятию 1.5.1.1.2,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139,700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t>1.5.1.1.3</w:t>
            </w:r>
          </w:p>
        </w:tc>
        <w:tc>
          <w:tcPr>
            <w:tcW w:w="12530" w:type="dxa"/>
            <w:gridSpan w:val="9"/>
          </w:tcPr>
          <w:p w:rsidR="003A2598" w:rsidRDefault="003A2598">
            <w:pPr>
              <w:pStyle w:val="ConsPlusNormal"/>
            </w:pPr>
            <w:r>
              <w:t>Целевая субсидия центру охраны памятников на проведение ремонтно-реставрационных работ по приведению в нормативное состояние ОКН и ОМИ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1.5.1.1.3.1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Проведение ремонтно-реставрационных работ на ОКН регионального значения "Бюст Ф.Э.Дзержинского"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количество ОКН, на которых проведены ремонтно-реставрационные работы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401,000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1.5.1.1.3.2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Проведение ремонтно-реставрационных работ на ОКН регионального значения "Монумент "Героям Гражданской войны"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961,500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1.5.1.1.3.3</w:t>
            </w:r>
          </w:p>
        </w:tc>
        <w:tc>
          <w:tcPr>
            <w:tcW w:w="2098" w:type="dxa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 xml:space="preserve">Проведение ремонтно-реставрационных работ на ОКН федерального </w:t>
            </w:r>
            <w:r>
              <w:lastRenderedPageBreak/>
              <w:t>значения "Памятник В.И.Ленину" (разработка научно-проектной документации, государственная историко-культурная экспертиза)</w:t>
            </w:r>
          </w:p>
        </w:tc>
        <w:tc>
          <w:tcPr>
            <w:tcW w:w="175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МАУК "ГЦОП"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/>
            <w:tcBorders>
              <w:bottom w:val="nil"/>
            </w:tcBorders>
          </w:tcPr>
          <w:p w:rsidR="003A2598" w:rsidRDefault="003A2598"/>
        </w:tc>
        <w:tc>
          <w:tcPr>
            <w:tcW w:w="62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702,000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514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12019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1.5.1.1.3,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2064,500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984" w:type="dxa"/>
            <w:tcBorders>
              <w:bottom w:val="nil"/>
            </w:tcBorders>
          </w:tcPr>
          <w:p w:rsidR="003A2598" w:rsidRDefault="003A2598">
            <w:pPr>
              <w:pStyle w:val="ConsPlusNonformat"/>
              <w:jc w:val="both"/>
            </w:pPr>
            <w:r>
              <w:t xml:space="preserve">         1</w:t>
            </w:r>
          </w:p>
          <w:p w:rsidR="003A2598" w:rsidRDefault="003A2598">
            <w:pPr>
              <w:pStyle w:val="ConsPlusNonformat"/>
              <w:jc w:val="both"/>
            </w:pPr>
            <w:r>
              <w:t>1.5.1.1.3</w:t>
            </w:r>
          </w:p>
        </w:tc>
        <w:tc>
          <w:tcPr>
            <w:tcW w:w="12530" w:type="dxa"/>
            <w:gridSpan w:val="9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Изготовление и установка памятных гранитных плит, расположенных на Аллее доблести и славы города Перми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514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</w:p>
          <w:p w:rsidR="003A2598" w:rsidRDefault="003A2598">
            <w:pPr>
              <w:pStyle w:val="ConsPlusNormal"/>
              <w:jc w:val="both"/>
            </w:pPr>
            <w:r>
              <w:t xml:space="preserve">(введен </w:t>
            </w:r>
            <w:hyperlink r:id="rId17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nformat"/>
              <w:jc w:val="both"/>
            </w:pPr>
            <w:r>
              <w:t xml:space="preserve">         1</w:t>
            </w:r>
          </w:p>
          <w:p w:rsidR="003A2598" w:rsidRDefault="003A2598">
            <w:pPr>
              <w:pStyle w:val="ConsPlusNonformat"/>
              <w:jc w:val="both"/>
            </w:pPr>
            <w:r>
              <w:t>1.5.1.1.3 .1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Организация и проведение работ по изготовлению и установке памятных гранитных плит, расположенных на Аллее доблести и славы города Перми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</w:tcPr>
          <w:p w:rsidR="003A2598" w:rsidRDefault="003A2598">
            <w:pPr>
              <w:pStyle w:val="ConsPlusNormal"/>
              <w:jc w:val="center"/>
            </w:pPr>
            <w:r>
              <w:t>количество переустановленных плит на Аллее Доблести и Славы города Перми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770,000</w:t>
            </w:r>
          </w:p>
        </w:tc>
      </w:tr>
      <w:tr w:rsidR="003A2598">
        <w:tc>
          <w:tcPr>
            <w:tcW w:w="12019" w:type="dxa"/>
            <w:gridSpan w:val="8"/>
          </w:tcPr>
          <w:p w:rsidR="003A2598" w:rsidRDefault="003A2598">
            <w:pPr>
              <w:pStyle w:val="ConsPlusNonformat"/>
              <w:jc w:val="both"/>
            </w:pPr>
            <w:r>
              <w:t xml:space="preserve">                              1</w:t>
            </w:r>
          </w:p>
          <w:p w:rsidR="003A2598" w:rsidRDefault="003A2598">
            <w:pPr>
              <w:pStyle w:val="ConsPlusNonformat"/>
              <w:jc w:val="both"/>
            </w:pPr>
            <w:r>
              <w:t>Итого по мероприятию 1.5.1.1.3 , в том числе по источникам</w:t>
            </w:r>
          </w:p>
          <w:p w:rsidR="003A2598" w:rsidRDefault="003A2598">
            <w:pPr>
              <w:pStyle w:val="ConsPlusNonformat"/>
              <w:jc w:val="both"/>
            </w:pPr>
            <w:r>
              <w:t>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770,000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  <w:outlineLvl w:val="4"/>
            </w:pPr>
            <w:r>
              <w:lastRenderedPageBreak/>
              <w:t>1.5.1.1.4</w:t>
            </w:r>
          </w:p>
        </w:tc>
        <w:tc>
          <w:tcPr>
            <w:tcW w:w="12530" w:type="dxa"/>
            <w:gridSpan w:val="9"/>
          </w:tcPr>
          <w:p w:rsidR="003A2598" w:rsidRDefault="003A2598">
            <w:pPr>
              <w:pStyle w:val="ConsPlusNormal"/>
            </w:pPr>
            <w:r>
              <w:t>Расходы на подготовку документации, необходимой для принятия в муниципальную собственность бесхозяйных ОКН и ОМИ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1.5.1.1.4.1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Изготовление технической документации для приема в муниципальную собственность бесхозяйных ОКН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количество бесхозяйных и вновь принимаемых в муниципальную собственность ОКН, на которые изготовлены технические паспорта, справки, проведено межевание земельных участков ОКН (братских могил, захоронений)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150,000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1.5.1.1.4.2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Изготовление технической документации для приема в муниципальную собственность бесхозяйных ОКН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/>
          </w:tcPr>
          <w:p w:rsidR="003A2598" w:rsidRDefault="003A2598"/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120,000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1.5.1.1.4.3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Изготовление технической документации для приема в муниципальную собственность бесхозяйных ОКН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/>
          </w:tcPr>
          <w:p w:rsidR="003A2598" w:rsidRDefault="003A2598"/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30,000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1.5.1.1.4.4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Изготовление технической документации для приема в муниципальную собственность бесхозяйных ОКН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/>
          </w:tcPr>
          <w:p w:rsidR="003A2598" w:rsidRDefault="003A2598"/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180,000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1.5.1.1.4.5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Изготовление </w:t>
            </w:r>
            <w:r>
              <w:lastRenderedPageBreak/>
              <w:t>технической документации для приема в муниципальную собственность бесхозяйных ОКН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Мотовилихинского района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01.02.2017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/>
          </w:tcPr>
          <w:p w:rsidR="003A2598" w:rsidRDefault="003A2598"/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143,000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1.5.1.1.4.6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Изготовление технической документации для приема в муниципальную собственность бесхозяйных ОКН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/>
          </w:tcPr>
          <w:p w:rsidR="003A2598" w:rsidRDefault="003A2598"/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330,000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1.5.1.1.4.7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Изготовление технической документации для приема в муниципальную собственность бесхозяйных ОМИ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 w:val="restart"/>
          </w:tcPr>
          <w:p w:rsidR="003A2598" w:rsidRDefault="003A2598">
            <w:pPr>
              <w:pStyle w:val="ConsPlusNormal"/>
              <w:jc w:val="center"/>
            </w:pPr>
            <w:r>
              <w:t>количество вновь принимаемых в муниципальную собственность бесхозяйных ОМИ, на которые изготовлены технические паспорта или справки о балансовой стоимости</w:t>
            </w:r>
          </w:p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30,000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1.5.1.1.4.8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Изготовление технической документации для приема в муниципальную собственность бесхозяйных ОМИ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/>
          </w:tcPr>
          <w:p w:rsidR="003A2598" w:rsidRDefault="003A2598"/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370,000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t>1.5.1.1.4.9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 xml:space="preserve">Изготовление технической документации для </w:t>
            </w:r>
            <w:r>
              <w:lastRenderedPageBreak/>
              <w:t>приема в муниципальную собственность бесхозяйных ОМИ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 xml:space="preserve">администрация Орджоникидзевского района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01.02.2017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/>
          </w:tcPr>
          <w:p w:rsidR="003A2598" w:rsidRDefault="003A2598"/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120,000</w:t>
            </w:r>
          </w:p>
        </w:tc>
      </w:tr>
      <w:tr w:rsidR="003A2598">
        <w:tc>
          <w:tcPr>
            <w:tcW w:w="1984" w:type="dxa"/>
          </w:tcPr>
          <w:p w:rsidR="003A2598" w:rsidRDefault="003A2598">
            <w:pPr>
              <w:pStyle w:val="ConsPlusNormal"/>
              <w:jc w:val="center"/>
            </w:pPr>
            <w:r>
              <w:lastRenderedPageBreak/>
              <w:t>1.5.1.1.4.10</w:t>
            </w:r>
          </w:p>
        </w:tc>
        <w:tc>
          <w:tcPr>
            <w:tcW w:w="2098" w:type="dxa"/>
          </w:tcPr>
          <w:p w:rsidR="003A2598" w:rsidRDefault="003A2598">
            <w:pPr>
              <w:pStyle w:val="ConsPlusNormal"/>
            </w:pPr>
            <w:r>
              <w:t>Изготовление технической документации для приема в муниципальную собственность бесхозяйных ОМИ</w:t>
            </w:r>
          </w:p>
        </w:tc>
        <w:tc>
          <w:tcPr>
            <w:tcW w:w="1757" w:type="dxa"/>
          </w:tcPr>
          <w:p w:rsidR="003A2598" w:rsidRDefault="003A2598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</w:tcPr>
          <w:p w:rsidR="003A2598" w:rsidRDefault="003A2598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041" w:type="dxa"/>
            <w:vMerge/>
          </w:tcPr>
          <w:p w:rsidR="003A2598" w:rsidRDefault="003A2598"/>
        </w:tc>
        <w:tc>
          <w:tcPr>
            <w:tcW w:w="624" w:type="dxa"/>
          </w:tcPr>
          <w:p w:rsidR="003A2598" w:rsidRDefault="003A259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A2598" w:rsidRDefault="003A259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80,000</w:t>
            </w:r>
          </w:p>
        </w:tc>
      </w:tr>
      <w:tr w:rsidR="003A2598">
        <w:tc>
          <w:tcPr>
            <w:tcW w:w="12019" w:type="dxa"/>
            <w:gridSpan w:val="8"/>
          </w:tcPr>
          <w:p w:rsidR="003A2598" w:rsidRDefault="003A2598">
            <w:pPr>
              <w:pStyle w:val="ConsPlusNormal"/>
            </w:pPr>
            <w:r>
              <w:t>Итого по мероприятию 1.5.1.1.4, в том числе по источникам финансирования</w:t>
            </w:r>
          </w:p>
        </w:tc>
        <w:tc>
          <w:tcPr>
            <w:tcW w:w="1134" w:type="dxa"/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A2598" w:rsidRDefault="003A2598">
            <w:pPr>
              <w:pStyle w:val="ConsPlusNormal"/>
              <w:jc w:val="center"/>
            </w:pPr>
            <w:r>
              <w:t>1553,000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2019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9724,500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514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1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2019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9724,500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514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1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2019" w:type="dxa"/>
            <w:gridSpan w:val="8"/>
            <w:tcBorders>
              <w:bottom w:val="nil"/>
            </w:tcBorders>
          </w:tcPr>
          <w:p w:rsidR="003A2598" w:rsidRDefault="003A2598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A2598" w:rsidRDefault="003A2598">
            <w:pPr>
              <w:pStyle w:val="ConsPlusNormal"/>
              <w:jc w:val="center"/>
            </w:pPr>
            <w:r>
              <w:t>9724,500</w:t>
            </w:r>
          </w:p>
        </w:tc>
      </w:tr>
      <w:tr w:rsidR="003A2598">
        <w:tblPrEx>
          <w:tblBorders>
            <w:insideH w:val="nil"/>
          </w:tblBorders>
        </w:tblPrEx>
        <w:tc>
          <w:tcPr>
            <w:tcW w:w="14514" w:type="dxa"/>
            <w:gridSpan w:val="10"/>
            <w:tcBorders>
              <w:top w:val="nil"/>
            </w:tcBorders>
          </w:tcPr>
          <w:p w:rsidR="003A2598" w:rsidRDefault="003A2598">
            <w:pPr>
              <w:pStyle w:val="ConsPlusNormal"/>
              <w:jc w:val="both"/>
            </w:pPr>
            <w:r>
              <w:t xml:space="preserve">(в ред. </w:t>
            </w:r>
            <w:hyperlink r:id="rId1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28.04.2017 N 326)</w:t>
            </w:r>
          </w:p>
        </w:tc>
      </w:tr>
    </w:tbl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jc w:val="both"/>
      </w:pPr>
    </w:p>
    <w:p w:rsidR="003A2598" w:rsidRDefault="003A259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3A2598"/>
    <w:sectPr w:rsidR="008C5F96" w:rsidSect="00977DB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598"/>
    <w:rsid w:val="001C2E02"/>
    <w:rsid w:val="002E0717"/>
    <w:rsid w:val="003A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5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25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25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A25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A25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25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25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259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5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25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25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A25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A25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25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25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259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F9C30F1B15FA94690D73200EFD40A703BCE0D4667FFE0FAF6EAC9A5A34BAHFI" TargetMode="External"/><Relationship Id="rId117" Type="http://schemas.openxmlformats.org/officeDocument/2006/relationships/hyperlink" Target="consultantplus://offline/ref=F9C30F1B15FA94690D733E03EB2CFA08B6E98B687DFE00F93AF09C0D6BFFFDBEFE0D3775CA831FA76B74B7EEB5H8I" TargetMode="External"/><Relationship Id="rId21" Type="http://schemas.openxmlformats.org/officeDocument/2006/relationships/hyperlink" Target="consultantplus://offline/ref=F9C30F1B15FA94690D733E03EB2CFA08B6E98B6875F907FE3AF3C10763A6F1BCBFH9I" TargetMode="External"/><Relationship Id="rId42" Type="http://schemas.openxmlformats.org/officeDocument/2006/relationships/hyperlink" Target="consultantplus://offline/ref=F9C30F1B15FA94690D733E03EB2CFA08B6E98B687DFE05FB3BF89C0D6BFFFDBEFE0D3775CA831FA76B74B0EDB5HAI" TargetMode="External"/><Relationship Id="rId47" Type="http://schemas.openxmlformats.org/officeDocument/2006/relationships/hyperlink" Target="consultantplus://offline/ref=F9C30F1B15FA94690D733E03EB2CFA08B6E98B687DFE00F93AF09C0D6BFFFDBEFE0D3775CA831FA76B74B5ECB5HDI" TargetMode="External"/><Relationship Id="rId63" Type="http://schemas.openxmlformats.org/officeDocument/2006/relationships/hyperlink" Target="consultantplus://offline/ref=F9C30F1B15FA94690D733E03EB2CFA08B6E98B687DFE04FA36F19C0D6BFFFDBEFE0D3775CA831FA76B74B0EEB5H4I" TargetMode="External"/><Relationship Id="rId68" Type="http://schemas.openxmlformats.org/officeDocument/2006/relationships/hyperlink" Target="consultantplus://offline/ref=F9C30F1B15FA94690D733E03EB2CFA08B6E98B687DFE05FB3BF89C0D6BFFFDBEFE0D3775CA831FA76B74B7E9B5HCI" TargetMode="External"/><Relationship Id="rId84" Type="http://schemas.openxmlformats.org/officeDocument/2006/relationships/hyperlink" Target="consultantplus://offline/ref=F9C30F1B15FA94690D73200EFD40A703BCE2DD607EF80FAF6EAC9A5A34AFFBEBBE4D312089C412A6B6H8I" TargetMode="External"/><Relationship Id="rId89" Type="http://schemas.openxmlformats.org/officeDocument/2006/relationships/hyperlink" Target="consultantplus://offline/ref=F9C30F1B15FA94690D73200EFD40A703BCE2DD607EF80FAF6EAC9A5A34AFFBEBBE4D312089C514A1B6H3I" TargetMode="External"/><Relationship Id="rId112" Type="http://schemas.openxmlformats.org/officeDocument/2006/relationships/hyperlink" Target="consultantplus://offline/ref=F9C30F1B15FA94690D733E03EB2CFA08B6E98B687DFE01FE35FB9C0D6BFFFDBEFEB0HDI" TargetMode="External"/><Relationship Id="rId133" Type="http://schemas.openxmlformats.org/officeDocument/2006/relationships/hyperlink" Target="consultantplus://offline/ref=F9C30F1B15FA94690D733E03EB2CFA08B6E98B687DFE00F93AF09C0D6BFFFDBEFE0D3775CA831FA76B74B7E2B5HAI" TargetMode="External"/><Relationship Id="rId138" Type="http://schemas.openxmlformats.org/officeDocument/2006/relationships/hyperlink" Target="consultantplus://offline/ref=F9C30F1B15FA94690D733E03EB2CFA08B6E98B687DFE05FB3BF89C0D6BFFFDBEFE0D3775CA831FA76B74B7E9B5H8I" TargetMode="External"/><Relationship Id="rId154" Type="http://schemas.openxmlformats.org/officeDocument/2006/relationships/hyperlink" Target="consultantplus://offline/ref=F9C30F1B15FA94690D733E03EB2CFA08B6E98B687DFE07FE34FE9C0D6BFFFDBEFE0D3775CA831FA76B74B7E8B5H9I" TargetMode="External"/><Relationship Id="rId159" Type="http://schemas.openxmlformats.org/officeDocument/2006/relationships/hyperlink" Target="consultantplus://offline/ref=F9C30F1B15FA94690D733E03EB2CFA08B6E98B687DFE05FB3BF89C0D6BFFFDBEFE0D3775CA831FA76B74B7E3B5H8I" TargetMode="External"/><Relationship Id="rId175" Type="http://schemas.openxmlformats.org/officeDocument/2006/relationships/hyperlink" Target="consultantplus://offline/ref=F9C30F1B15FA94690D733E03EB2CFA08B6E98B687DFE00F93AF09C0D6BFFFDBEFE0D3775CA831FA76B74B9EBB5H8I" TargetMode="External"/><Relationship Id="rId170" Type="http://schemas.openxmlformats.org/officeDocument/2006/relationships/hyperlink" Target="consultantplus://offline/ref=F9C30F1B15FA94690D733E03EB2CFA08B6E98B687DFE00F93AF09C0D6BFFFDBEFE0D3775CA831FA76B74B6EDB5H4I" TargetMode="External"/><Relationship Id="rId16" Type="http://schemas.openxmlformats.org/officeDocument/2006/relationships/hyperlink" Target="consultantplus://offline/ref=F9C30F1B15FA94690D733E03EB2CFA08B6E98B6875FE0DFD3BF3C10763A6F1BCBFH9I" TargetMode="External"/><Relationship Id="rId107" Type="http://schemas.openxmlformats.org/officeDocument/2006/relationships/hyperlink" Target="consultantplus://offline/ref=F9C30F1B15FA94690D73200EFD40A703BCE2DD607EF80FAF6EAC9A5A34AFFBEBBE4D312089C514A1B6H3I" TargetMode="External"/><Relationship Id="rId11" Type="http://schemas.openxmlformats.org/officeDocument/2006/relationships/hyperlink" Target="consultantplus://offline/ref=F9C30F1B15FA94690D73200EFD40A703BCE0D4637BF60FAF6EAC9A5A34BAHFI" TargetMode="External"/><Relationship Id="rId32" Type="http://schemas.openxmlformats.org/officeDocument/2006/relationships/hyperlink" Target="consultantplus://offline/ref=F9C30F1B15FA94690D733E03EB2CFA08B6E98B687BF704F83BF3C10763A6F1BCF9026862CDCA13A66B74B3BEH8I" TargetMode="External"/><Relationship Id="rId37" Type="http://schemas.openxmlformats.org/officeDocument/2006/relationships/hyperlink" Target="consultantplus://offline/ref=F9C30F1B15FA94690D733E03EB2CFA08B6E98B687DFE05FB3BF89C0D6BFFFDBEFE0D3775CA831FA76B74B1EDB5HBI" TargetMode="External"/><Relationship Id="rId53" Type="http://schemas.openxmlformats.org/officeDocument/2006/relationships/hyperlink" Target="consultantplus://offline/ref=F9C30F1B15FA94690D73200EFD40A703BCE0D4637BF60FAF6EAC9A5A34BAHFI" TargetMode="External"/><Relationship Id="rId58" Type="http://schemas.openxmlformats.org/officeDocument/2006/relationships/hyperlink" Target="consultantplus://offline/ref=F9C30F1B15FA94690D733E03EB2CFA08B6E98B687DFE04FA36F19C0D6BFFFDBEFE0D3775CA831FA76B74B0EFB5HDI" TargetMode="External"/><Relationship Id="rId74" Type="http://schemas.openxmlformats.org/officeDocument/2006/relationships/hyperlink" Target="consultantplus://offline/ref=F9C30F1B15FA94690D73200EFD40A703BCE2DD607EF80FAF6EAC9A5A34AFFBEBBE4D312089C712A4B6HCI" TargetMode="External"/><Relationship Id="rId79" Type="http://schemas.openxmlformats.org/officeDocument/2006/relationships/hyperlink" Target="consultantplus://offline/ref=F9C30F1B15FA94690D73200EFD40A703BCE2DD607EF80FAF6EAC9A5A34AFFBEBBE4D312089C615A1B6H3I" TargetMode="External"/><Relationship Id="rId102" Type="http://schemas.openxmlformats.org/officeDocument/2006/relationships/hyperlink" Target="consultantplus://offline/ref=F9C30F1B15FA94690D73200EFD40A703BCE2DD607EF80FAF6EAC9A5A34AFFBEBBE4D312089C712A4B6HCI" TargetMode="External"/><Relationship Id="rId123" Type="http://schemas.openxmlformats.org/officeDocument/2006/relationships/hyperlink" Target="consultantplus://offline/ref=F9C30F1B15FA94690D733E03EB2CFA08B6E98B687DFE00F93AF09C0D6BFFFDBEFE0D3775CA831FA76B74B7ECB5H8I" TargetMode="External"/><Relationship Id="rId128" Type="http://schemas.openxmlformats.org/officeDocument/2006/relationships/hyperlink" Target="consultantplus://offline/ref=F9C30F1B15FA94690D733E03EB2CFA08B6E98B687DFE00F93AF09C0D6BFFFDBEFE0D3775CA831FA76B74B7ECB5HAI" TargetMode="External"/><Relationship Id="rId144" Type="http://schemas.openxmlformats.org/officeDocument/2006/relationships/hyperlink" Target="consultantplus://offline/ref=F9C30F1B15FA94690D733E03EB2CFA08B6E98B687DFE07FE34FE9C0D6BFFFDBEFE0D3775CA831FA76B74B7E9B5H5I" TargetMode="External"/><Relationship Id="rId149" Type="http://schemas.openxmlformats.org/officeDocument/2006/relationships/hyperlink" Target="consultantplus://offline/ref=F9C30F1B15FA94690D733E03EB2CFA08B6E98B687DFE00F93AF09C0D6BFFFDBEFE0D3775CA831FA76B74B6EBB5H8I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F9C30F1B15FA94690D73200EFD40A703BCE2DD607EF80FAF6EAC9A5A34AFFBEBBE4D312089C412A6B6H8I" TargetMode="External"/><Relationship Id="rId95" Type="http://schemas.openxmlformats.org/officeDocument/2006/relationships/hyperlink" Target="consultantplus://offline/ref=F9C30F1B15FA94690D73200EFD40A703BCE2DD607EF80FAF6EAC9A5A34AFFBEBBE4D312089C714A5B6HAI" TargetMode="External"/><Relationship Id="rId160" Type="http://schemas.openxmlformats.org/officeDocument/2006/relationships/hyperlink" Target="consultantplus://offline/ref=F9C30F1B15FA94690D733E03EB2CFA08B6E98B687DFE00F93AF09C0D6BFFFDBEFE0D3775CA831FA76B74B6E9B5HFI" TargetMode="External"/><Relationship Id="rId165" Type="http://schemas.openxmlformats.org/officeDocument/2006/relationships/hyperlink" Target="consultantplus://offline/ref=F9C30F1B15FA94690D733E03EB2CFA08B6E98B687DFE00F93AF09C0D6BFFFDBEFE0D3775CA831FA76B74B6EDB5HCI" TargetMode="External"/><Relationship Id="rId181" Type="http://schemas.openxmlformats.org/officeDocument/2006/relationships/theme" Target="theme/theme1.xml"/><Relationship Id="rId22" Type="http://schemas.openxmlformats.org/officeDocument/2006/relationships/hyperlink" Target="consultantplus://offline/ref=F9C30F1B15FA94690D733E03EB2CFA08B6E98B687DFE04FA36F19C0D6BFFFDBEFE0D3775CA831FA76B74B1EBB5H9I" TargetMode="External"/><Relationship Id="rId27" Type="http://schemas.openxmlformats.org/officeDocument/2006/relationships/hyperlink" Target="consultantplus://offline/ref=F9C30F1B15FA94690D73200EFD40A703BCE0D4667DFF0FAF6EAC9A5A34BAHFI" TargetMode="External"/><Relationship Id="rId43" Type="http://schemas.openxmlformats.org/officeDocument/2006/relationships/hyperlink" Target="consultantplus://offline/ref=F9C30F1B15FA94690D733E03EB2CFA08B6E98B687DFE07FE34FE9C0D6BFFFDBEFE0D3775CA831FA76B74B5EEB5H5I" TargetMode="External"/><Relationship Id="rId48" Type="http://schemas.openxmlformats.org/officeDocument/2006/relationships/hyperlink" Target="consultantplus://offline/ref=F9C30F1B15FA94690D733E03EB2CFA08B6E98B687DFE00F93AF09C0D6BFFFDBEFE0D3775CA831FA76B74B5ECB5HEI" TargetMode="External"/><Relationship Id="rId64" Type="http://schemas.openxmlformats.org/officeDocument/2006/relationships/hyperlink" Target="consultantplus://offline/ref=F9C30F1B15FA94690D733E03EB2CFA08B6E98B687DFE00F93AF09C0D6BFFFDBEFE0D3775CA831FA76B74B7EAB5HBI" TargetMode="External"/><Relationship Id="rId69" Type="http://schemas.openxmlformats.org/officeDocument/2006/relationships/hyperlink" Target="consultantplus://offline/ref=F9C30F1B15FA94690D733E03EB2CFA08B6E98B687DFE07FE34FE9C0D6BFFFDBEFE0D3775CA831FA76B74B5E3B5HCI" TargetMode="External"/><Relationship Id="rId113" Type="http://schemas.openxmlformats.org/officeDocument/2006/relationships/hyperlink" Target="consultantplus://offline/ref=F9C30F1B15FA94690D73200EFD40A703BCE2DD607EF80FAF6EAC9A5A34AFFBEBBE4D312089C411A4B6H3I" TargetMode="External"/><Relationship Id="rId118" Type="http://schemas.openxmlformats.org/officeDocument/2006/relationships/hyperlink" Target="consultantplus://offline/ref=F9C30F1B15FA94690D733E03EB2CFA08B6E98B687DFE07FE34FE9C0D6BFFFDBEFE0D3775CA831FA76B74B5E3B5HEI" TargetMode="External"/><Relationship Id="rId134" Type="http://schemas.openxmlformats.org/officeDocument/2006/relationships/hyperlink" Target="consultantplus://offline/ref=F9C30F1B15FA94690D733E03EB2CFA08B6E98B687DFE04FA36F19C0D6BFFFDBEFE0D3775CA831FA76B74B4E9B5HBI" TargetMode="External"/><Relationship Id="rId139" Type="http://schemas.openxmlformats.org/officeDocument/2006/relationships/hyperlink" Target="consultantplus://offline/ref=F9C30F1B15FA94690D733E03EB2CFA08B6E98B687DFE05FB3BF89C0D6BFFFDBEFE0D3775CA831FA76B74B7E8B5H4I" TargetMode="External"/><Relationship Id="rId80" Type="http://schemas.openxmlformats.org/officeDocument/2006/relationships/hyperlink" Target="consultantplus://offline/ref=F9C30F1B15FA94690D733E03EB2CFA08B6E98B6875F905FE34F3C10763A6F1BCBFH9I" TargetMode="External"/><Relationship Id="rId85" Type="http://schemas.openxmlformats.org/officeDocument/2006/relationships/hyperlink" Target="consultantplus://offline/ref=F9C30F1B15FA94690D73200EFD40A703BCE2DD607EF80FAF6EAC9A5A34AFFBEBBE4D312089C615A1B6H3I" TargetMode="External"/><Relationship Id="rId150" Type="http://schemas.openxmlformats.org/officeDocument/2006/relationships/hyperlink" Target="consultantplus://offline/ref=F9C30F1B15FA94690D733E03EB2CFA08B6E98B687DFE00F93AF09C0D6BFFFDBEFE0D3775CA831FA76B74B6EBB5H9I" TargetMode="External"/><Relationship Id="rId155" Type="http://schemas.openxmlformats.org/officeDocument/2006/relationships/hyperlink" Target="consultantplus://offline/ref=F9C30F1B15FA94690D733E03EB2CFA08B6E98B687DFE04FA36F19C0D6BFFFDBEFE0D3775CA831FA76B75B2EDB5HCI" TargetMode="External"/><Relationship Id="rId171" Type="http://schemas.openxmlformats.org/officeDocument/2006/relationships/hyperlink" Target="consultantplus://offline/ref=F9C30F1B15FA94690D733E03EB2CFA08B6E98B687DFE00F93AF09C0D6BFFFDBEFE0D3775CA831FA76B74B6E3B5HEI" TargetMode="External"/><Relationship Id="rId176" Type="http://schemas.openxmlformats.org/officeDocument/2006/relationships/hyperlink" Target="consultantplus://offline/ref=F9C30F1B15FA94690D733E03EB2CFA08B6E98B687DFE00F93AF09C0D6BFFFDBEFE0D3775CA831FA76B74B9EBB5HBI" TargetMode="External"/><Relationship Id="rId12" Type="http://schemas.openxmlformats.org/officeDocument/2006/relationships/hyperlink" Target="consultantplus://offline/ref=F9C30F1B15FA94690D733E03EB2CFA08B6E98B6874F907F932F3C10763A6F1BCF9026862CDCA13A66B74B3BEH9I" TargetMode="External"/><Relationship Id="rId17" Type="http://schemas.openxmlformats.org/officeDocument/2006/relationships/hyperlink" Target="consultantplus://offline/ref=F9C30F1B15FA94690D733E03EB2CFA08B6E98B6875FF03F033F3C10763A6F1BCBFH9I" TargetMode="External"/><Relationship Id="rId33" Type="http://schemas.openxmlformats.org/officeDocument/2006/relationships/hyperlink" Target="consultantplus://offline/ref=F9C30F1B15FA94690D733E03EB2CFA08B6E98B6875F905FE34F3C10763A6F1BCF9026862CDCA13A66B74B0BEHDI" TargetMode="External"/><Relationship Id="rId38" Type="http://schemas.openxmlformats.org/officeDocument/2006/relationships/hyperlink" Target="consultantplus://offline/ref=F9C30F1B15FA94690D733E03EB2CFA08B6E98B687DFE07FE34FE9C0D6BFFFDBEFE0D3775CA831FA76B74B1ECB5H8I" TargetMode="External"/><Relationship Id="rId59" Type="http://schemas.openxmlformats.org/officeDocument/2006/relationships/hyperlink" Target="consultantplus://offline/ref=F9C30F1B15FA94690D733E03EB2CFA08B6E98B687DFE04FA36F19C0D6BFFFDBEFE0D3775CA831FA76B74B0EFB5HAI" TargetMode="External"/><Relationship Id="rId103" Type="http://schemas.openxmlformats.org/officeDocument/2006/relationships/hyperlink" Target="consultantplus://offline/ref=F9C30F1B15FA94690D73200EFD40A703BCE2DD607EF80FAF6EAC9A5A34AFFBEBBE4D312089C712A4B6HCI" TargetMode="External"/><Relationship Id="rId108" Type="http://schemas.openxmlformats.org/officeDocument/2006/relationships/hyperlink" Target="consultantplus://offline/ref=F9C30F1B15FA94690D73200EFD40A703BCE2DD607EF80FAF6EAC9A5A34AFFBEBBE4D312089C613A5B6HCI" TargetMode="External"/><Relationship Id="rId124" Type="http://schemas.openxmlformats.org/officeDocument/2006/relationships/hyperlink" Target="consultantplus://offline/ref=F9C30F1B15FA94690D733E03EB2CFA08B6E98B687DFE07FE34FE9C0D6BFFFDBEFE0D3775CA831FA76B74B4E9B5H9I" TargetMode="External"/><Relationship Id="rId129" Type="http://schemas.openxmlformats.org/officeDocument/2006/relationships/hyperlink" Target="consultantplus://offline/ref=F9C30F1B15FA94690D733E03EB2CFA08B6E98B687DFE07FE34FE9C0D6BFFFDBEFE0D3775CA831FA76B74B4ECB5HEI" TargetMode="External"/><Relationship Id="rId54" Type="http://schemas.openxmlformats.org/officeDocument/2006/relationships/hyperlink" Target="consultantplus://offline/ref=F9C30F1B15FA94690D733E03EB2CFA08B6E98B687DFE00F93AF09C0D6BFFFDBEFE0D3775CA831FA76B74B5E2B5H4I" TargetMode="External"/><Relationship Id="rId70" Type="http://schemas.openxmlformats.org/officeDocument/2006/relationships/hyperlink" Target="consultantplus://offline/ref=F9C30F1B15FA94690D733E03EB2CFA08B6E98B687DFE00F93AF09C0D6BFFFDBEFE0D3775CA831FA76B74B7EEB5HEI" TargetMode="External"/><Relationship Id="rId75" Type="http://schemas.openxmlformats.org/officeDocument/2006/relationships/hyperlink" Target="consultantplus://offline/ref=F9C30F1B15FA94690D73200EFD40A703BCE2DD607EF80FAF6EAC9A5A34AFFBEBBE4D312089C714A5B6HAI" TargetMode="External"/><Relationship Id="rId91" Type="http://schemas.openxmlformats.org/officeDocument/2006/relationships/hyperlink" Target="consultantplus://offline/ref=F9C30F1B15FA94690D73200EFD40A703BCE2DD607EF80FAF6EAC9A5A34AFFBEBBE4D312089C412A6B6H8I" TargetMode="External"/><Relationship Id="rId96" Type="http://schemas.openxmlformats.org/officeDocument/2006/relationships/hyperlink" Target="consultantplus://offline/ref=F9C30F1B15FA94690D73200EFD40A703BCE2DD607EF80FAF6EAC9A5A34AFFBEBBE4D312089C714A5B6HAI" TargetMode="External"/><Relationship Id="rId140" Type="http://schemas.openxmlformats.org/officeDocument/2006/relationships/hyperlink" Target="consultantplus://offline/ref=F9C30F1B15FA94690D733E03EB2CFA08B6E98B687DFE05FB3BF89C0D6BFFFDBEFE0D3775CA831FA76B74B7E8B5H5I" TargetMode="External"/><Relationship Id="rId145" Type="http://schemas.openxmlformats.org/officeDocument/2006/relationships/hyperlink" Target="consultantplus://offline/ref=F9C30F1B15FA94690D733E03EB2CFA08B6E98B687DFE07FE34FE9C0D6BFFFDBEFE0D3775CA831FA76B74B7E8B5HEI" TargetMode="External"/><Relationship Id="rId161" Type="http://schemas.openxmlformats.org/officeDocument/2006/relationships/hyperlink" Target="consultantplus://offline/ref=F9C30F1B15FA94690D733E03EB2CFA08B6E98B687DFE00F93AF09C0D6BFFFDBEFE0D3775CA831FA76B74B6E8B5H8I" TargetMode="External"/><Relationship Id="rId166" Type="http://schemas.openxmlformats.org/officeDocument/2006/relationships/hyperlink" Target="consultantplus://offline/ref=F9C30F1B15FA94690D733E03EB2CFA08B6E98B687DFE00F93AF09C0D6BFFFDBEFE0D3775CA831FA76B74B6EDB5HF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9C30F1B15FA94690D733E03EB2CFA08B6E98B687DFE04FA36F19C0D6BFFFDBEFE0D3775CA831FA76B74B1EBB5H9I" TargetMode="External"/><Relationship Id="rId23" Type="http://schemas.openxmlformats.org/officeDocument/2006/relationships/hyperlink" Target="consultantplus://offline/ref=F9C30F1B15FA94690D733E03EB2CFA08B6E98B687DFE05FB3BF89C0D6BFFFDBEFE0D3775CA831FA76B74B1EBB5H9I" TargetMode="External"/><Relationship Id="rId28" Type="http://schemas.openxmlformats.org/officeDocument/2006/relationships/hyperlink" Target="consultantplus://offline/ref=F9C30F1B15FA94690D73200EFD40A703BCE0D46678FF0FAF6EAC9A5A34BAHFI" TargetMode="External"/><Relationship Id="rId49" Type="http://schemas.openxmlformats.org/officeDocument/2006/relationships/hyperlink" Target="consultantplus://offline/ref=F9C30F1B15FA94690D733E03EB2CFA08B6E98B687DFE00F93AF09C0D6BFFFDBEFE0D3775CA831FA76B74B5ECB5H4I" TargetMode="External"/><Relationship Id="rId114" Type="http://schemas.openxmlformats.org/officeDocument/2006/relationships/hyperlink" Target="consultantplus://offline/ref=F9C30F1B15FA94690D733E03EB2CFA08B6E98B687DFE04FA36F19C0D6BFFFDBEFE0D3775CA831FA76B74B0ECB5HDI" TargetMode="External"/><Relationship Id="rId119" Type="http://schemas.openxmlformats.org/officeDocument/2006/relationships/hyperlink" Target="consultantplus://offline/ref=F9C30F1B15FA94690D733E03EB2CFA08B6E98B687DFE00F93AF09C0D6BFFFDBEFE0D3775CA831FA76B74B7ECB5HFI" TargetMode="External"/><Relationship Id="rId44" Type="http://schemas.openxmlformats.org/officeDocument/2006/relationships/hyperlink" Target="consultantplus://offline/ref=F9C30F1B15FA94690D733E03EB2CFA08B6E98B687DFE07FE34FE9C0D6BFFFDBEFE0D3775CA831FA76B74B5ECB5HEI" TargetMode="External"/><Relationship Id="rId60" Type="http://schemas.openxmlformats.org/officeDocument/2006/relationships/hyperlink" Target="consultantplus://offline/ref=F9C30F1B15FA94690D733E03EB2CFA08B6E98B687DFE00F93AF09C0D6BFFFDBEFE0D3775CA831FA76B74B4E3B5H8I" TargetMode="External"/><Relationship Id="rId65" Type="http://schemas.openxmlformats.org/officeDocument/2006/relationships/hyperlink" Target="consultantplus://offline/ref=F9C30F1B15FA94690D733E03EB2CFA08B6E98B687DFE00F93AF09C0D6BFFFDBEFE0D3775CA831FA76B74B7E8B5HAI" TargetMode="External"/><Relationship Id="rId81" Type="http://schemas.openxmlformats.org/officeDocument/2006/relationships/hyperlink" Target="consultantplus://offline/ref=F9C30F1B15FA94690D73200EFD40A703BCE2DD607EF80FAF6EAC9A5A34AFFBEBBE4D312089C714A5B6HAI" TargetMode="External"/><Relationship Id="rId86" Type="http://schemas.openxmlformats.org/officeDocument/2006/relationships/hyperlink" Target="consultantplus://offline/ref=F9C30F1B15FA94690D73200EFD40A703BCE2DD607EF80FAF6EAC9A5A34AFFBEBBE4D312089C411A4B6H3I" TargetMode="External"/><Relationship Id="rId130" Type="http://schemas.openxmlformats.org/officeDocument/2006/relationships/hyperlink" Target="consultantplus://offline/ref=F9C30F1B15FA94690D733E03EB2CFA08B6E98B687DFE00F93AF09C0D6BFFFDBEFE0D3775CA831FA76B74B7ECB5HBI" TargetMode="External"/><Relationship Id="rId135" Type="http://schemas.openxmlformats.org/officeDocument/2006/relationships/hyperlink" Target="consultantplus://offline/ref=F9C30F1B15FA94690D733E03EB2CFA08B6E98B687DFE05FB3BF89C0D6BFFFDBEFE0D3775CA831FA76B74B7E9B5HFI" TargetMode="External"/><Relationship Id="rId151" Type="http://schemas.openxmlformats.org/officeDocument/2006/relationships/hyperlink" Target="consultantplus://offline/ref=F9C30F1B15FA94690D733E03EB2CFA08B6E98B687DFE05FB3BF89C0D6BFFFDBEFE0D3775CA831FA76B74B7E3B5HEI" TargetMode="External"/><Relationship Id="rId156" Type="http://schemas.openxmlformats.org/officeDocument/2006/relationships/hyperlink" Target="consultantplus://offline/ref=F9C30F1B15FA94690D733E03EB2CFA08B6E98B687DFE05FB3BF89C0D6BFFFDBEFE0D3775CA831FA76B74B7E3B5H8I" TargetMode="External"/><Relationship Id="rId177" Type="http://schemas.openxmlformats.org/officeDocument/2006/relationships/hyperlink" Target="consultantplus://offline/ref=F9C30F1B15FA94690D733E03EB2CFA08B6E98B687DFE00F93AF09C0D6BFFFDBEFE0D3775CA831FA76B74B9E9B5HF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9C30F1B15FA94690D733E03EB2CFA08B6E98B687DFE00F93AF09C0D6BFFFDBEFE0D3775CA831FA76B74B1EBB5H9I" TargetMode="External"/><Relationship Id="rId172" Type="http://schemas.openxmlformats.org/officeDocument/2006/relationships/hyperlink" Target="consultantplus://offline/ref=F9C30F1B15FA94690D733E03EB2CFA08B6E98B687DFE00F93AF09C0D6BFFFDBEFE0D3775CA831FA76B74B6E3B5HFI" TargetMode="External"/><Relationship Id="rId180" Type="http://schemas.openxmlformats.org/officeDocument/2006/relationships/fontTable" Target="fontTable.xml"/><Relationship Id="rId13" Type="http://schemas.openxmlformats.org/officeDocument/2006/relationships/hyperlink" Target="consultantplus://offline/ref=F9C30F1B15FA94690D733E03EB2CFA08B6E98B687DFE02FF36FE9C0D6BFFFDBEFE0D3775CA831FA76B74B1E2B5H9I" TargetMode="External"/><Relationship Id="rId18" Type="http://schemas.openxmlformats.org/officeDocument/2006/relationships/hyperlink" Target="consultantplus://offline/ref=F9C30F1B15FA94690D733E03EB2CFA08B6E98B6875FA06F932F3C10763A6F1BCBFH9I" TargetMode="External"/><Relationship Id="rId39" Type="http://schemas.openxmlformats.org/officeDocument/2006/relationships/hyperlink" Target="consultantplus://offline/ref=F9C30F1B15FA94690D733E03EB2CFA08B6E98B687DFE00F93AF09C0D6BFFFDBEFE0D3775CA831FA76B74B1ECB5HAI" TargetMode="External"/><Relationship Id="rId109" Type="http://schemas.openxmlformats.org/officeDocument/2006/relationships/hyperlink" Target="consultantplus://offline/ref=F9C30F1B15FA94690D73200EFD40A703BCE2DD607EF80FAF6EAC9A5A34AFFBEBBE4D312089C412A6B6H8I" TargetMode="External"/><Relationship Id="rId34" Type="http://schemas.openxmlformats.org/officeDocument/2006/relationships/hyperlink" Target="consultantplus://offline/ref=F9C30F1B15FA94690D733E03EB2CFA08B6E98B6875F905FE34F3C10763A6F1BCF9026862CDCA13A66B74B0BEHDI" TargetMode="External"/><Relationship Id="rId50" Type="http://schemas.openxmlformats.org/officeDocument/2006/relationships/hyperlink" Target="consultantplus://offline/ref=F9C30F1B15FA94690D733E03EB2CFA08B6E98B687DFE07FE34FE9C0D6BFFFDBEFE0D3775CA831FA76B74B5ECB5H5I" TargetMode="External"/><Relationship Id="rId55" Type="http://schemas.openxmlformats.org/officeDocument/2006/relationships/hyperlink" Target="consultantplus://offline/ref=F9C30F1B15FA94690D733E03EB2CFA08B6E98B687DFE00F93AF09C0D6BFFFDBEFE0D3775CA831FA76B74B4EBB5HCI" TargetMode="External"/><Relationship Id="rId76" Type="http://schemas.openxmlformats.org/officeDocument/2006/relationships/hyperlink" Target="consultantplus://offline/ref=F9C30F1B15FA94690D73200EFD40A703BCE2DD607EF80FAF6EAC9A5A34AFFBEBBE4D312089C514A1B6H3I" TargetMode="External"/><Relationship Id="rId97" Type="http://schemas.openxmlformats.org/officeDocument/2006/relationships/hyperlink" Target="consultantplus://offline/ref=F9C30F1B15FA94690D73200EFD40A703BCE2DD607EF80FAF6EAC9A5A34AFFBEBBE4D312089C714A5B6HAI" TargetMode="External"/><Relationship Id="rId104" Type="http://schemas.openxmlformats.org/officeDocument/2006/relationships/hyperlink" Target="consultantplus://offline/ref=F9C30F1B15FA94690D733E03EB2CFA08B6E98B6875F905FE34F3C10763A6F1BCBFH9I" TargetMode="External"/><Relationship Id="rId120" Type="http://schemas.openxmlformats.org/officeDocument/2006/relationships/hyperlink" Target="consultantplus://offline/ref=F9C30F1B15FA94690D733E03EB2CFA08B6E98B687DFE07FE34FE9C0D6BFFFDBEFE0D3775CA831FA76B74B5E2B5HAI" TargetMode="External"/><Relationship Id="rId125" Type="http://schemas.openxmlformats.org/officeDocument/2006/relationships/hyperlink" Target="consultantplus://offline/ref=F9C30F1B15FA94690D733E03EB2CFA08B6E98B687DFE07FE34FE9C0D6BFFFDBEFE0D3775CA831FA76B74B4E8B5H5I" TargetMode="External"/><Relationship Id="rId141" Type="http://schemas.openxmlformats.org/officeDocument/2006/relationships/hyperlink" Target="consultantplus://offline/ref=F9C30F1B15FA94690D733E03EB2CFA08B6E98B687DFE05FB3BF89C0D6BFFFDBEFE0D3775CA831FA76B74B7EEB5HCI" TargetMode="External"/><Relationship Id="rId146" Type="http://schemas.openxmlformats.org/officeDocument/2006/relationships/hyperlink" Target="consultantplus://offline/ref=F9C30F1B15FA94690D733E03EB2CFA08B6E98B687DFE05FB3BF89C0D6BFFFDBEFE0D3775CA831FA76B74B7EDB5HEI" TargetMode="External"/><Relationship Id="rId167" Type="http://schemas.openxmlformats.org/officeDocument/2006/relationships/hyperlink" Target="consultantplus://offline/ref=F9C30F1B15FA94690D733E03EB2CFA08B6E98B687DFE04FA36F19C0D6BFFFDBEFE0D3775CA831FA76B75B7ECB5HEI" TargetMode="External"/><Relationship Id="rId7" Type="http://schemas.openxmlformats.org/officeDocument/2006/relationships/hyperlink" Target="consultantplus://offline/ref=F9C30F1B15FA94690D733E03EB2CFA08B6E98B687DFE05FB3BF89C0D6BFFFDBEFE0D3775CA831FA76B74B1EBB5H9I" TargetMode="External"/><Relationship Id="rId71" Type="http://schemas.openxmlformats.org/officeDocument/2006/relationships/hyperlink" Target="consultantplus://offline/ref=F9C30F1B15FA94690D733E03EB2CFA08B6E98B687DFE05FB3BF89C0D6BFFFDBEFE0D3775CA831FA76B74B7E9B5HDI" TargetMode="External"/><Relationship Id="rId92" Type="http://schemas.openxmlformats.org/officeDocument/2006/relationships/hyperlink" Target="consultantplus://offline/ref=F9C30F1B15FA94690D73200EFD40A703BCE2DD607EF80FAF6EAC9A5A34AFFBEBBE4D312089C714A5B6HAI" TargetMode="External"/><Relationship Id="rId162" Type="http://schemas.openxmlformats.org/officeDocument/2006/relationships/hyperlink" Target="consultantplus://offline/ref=F9C30F1B15FA94690D733E03EB2CFA08B6E98B687DFE00F93AF09C0D6BFFFDBEFE0D3775CA831FA76B74B6EFB5H8I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F9C30F1B15FA94690D733E03EB2CFA08B6E98B687DFE04FF36FE9C0D6BFFFDBEFEB0HDI" TargetMode="External"/><Relationship Id="rId24" Type="http://schemas.openxmlformats.org/officeDocument/2006/relationships/hyperlink" Target="consultantplus://offline/ref=F9C30F1B15FA94690D733E03EB2CFA08B6E98B687DFE07FE34FE9C0D6BFFFDBEFE0D3775CA831FA76B74B1EBB5H9I" TargetMode="External"/><Relationship Id="rId40" Type="http://schemas.openxmlformats.org/officeDocument/2006/relationships/hyperlink" Target="consultantplus://offline/ref=F9C30F1B15FA94690D733E03EB2CFA08B6E98B687DFE00F93AF09C0D6BFFFDBEFE0D3775CA831FA76B74B1ECB5HBI" TargetMode="External"/><Relationship Id="rId45" Type="http://schemas.openxmlformats.org/officeDocument/2006/relationships/hyperlink" Target="consultantplus://offline/ref=F9C30F1B15FA94690D733E03EB2CFA08B6E98B687DFE07FE34FE9C0D6BFFFDBEFE0D3775CA831FA76B74B5ECB5HBI" TargetMode="External"/><Relationship Id="rId66" Type="http://schemas.openxmlformats.org/officeDocument/2006/relationships/hyperlink" Target="consultantplus://offline/ref=F9C30F1B15FA94690D733E03EB2CFA08B6E98B687DFE00F93AF09C0D6BFFFDBEFE0D3775CA831FA76B74B7EFB5HEI" TargetMode="External"/><Relationship Id="rId87" Type="http://schemas.openxmlformats.org/officeDocument/2006/relationships/hyperlink" Target="consultantplus://offline/ref=F9C30F1B15FA94690D733E03EB2CFA08B6E98B687DFE01FE35FB9C0D6BFFFDBEFEB0HDI" TargetMode="External"/><Relationship Id="rId110" Type="http://schemas.openxmlformats.org/officeDocument/2006/relationships/hyperlink" Target="consultantplus://offline/ref=F9C30F1B15FA94690D73200EFD40A703BCE2DD607EF80FAF6EAC9A5A34AFFBEBBE4D312089C615A1B6H3I" TargetMode="External"/><Relationship Id="rId115" Type="http://schemas.openxmlformats.org/officeDocument/2006/relationships/hyperlink" Target="consultantplus://offline/ref=F9C30F1B15FA94690D733E03EB2CFA08B6E98B687DFE07FE34FE9C0D6BFFFDBEFE0D3775CA831FA76B74B5E3B5HDI" TargetMode="External"/><Relationship Id="rId131" Type="http://schemas.openxmlformats.org/officeDocument/2006/relationships/hyperlink" Target="consultantplus://offline/ref=F9C30F1B15FA94690D733E03EB2CFA08B6E98B687DFE00F93AF09C0D6BFFFDBEFE0D3775CA831FA76B74B7E3B5H8I" TargetMode="External"/><Relationship Id="rId136" Type="http://schemas.openxmlformats.org/officeDocument/2006/relationships/hyperlink" Target="consultantplus://offline/ref=F9C30F1B15FA94690D733E03EB2CFA08B6E98B687DFE07FE34FE9C0D6BFFFDBEFE0D3775CA831FA76B74B7EAB5HEI" TargetMode="External"/><Relationship Id="rId157" Type="http://schemas.openxmlformats.org/officeDocument/2006/relationships/hyperlink" Target="consultantplus://offline/ref=F9C30F1B15FA94690D733E03EB2CFA08B6E98B687DFE00F93AF09C0D6BFFFDBEFE0D3775CA831FA76B74B6E9B5HDI" TargetMode="External"/><Relationship Id="rId178" Type="http://schemas.openxmlformats.org/officeDocument/2006/relationships/hyperlink" Target="consultantplus://offline/ref=F9C30F1B15FA94690D733E03EB2CFA08B6E98B687DFE00F93AF09C0D6BFFFDBEFE0D3775CA831FA76B74B9E9B5HBI" TargetMode="External"/><Relationship Id="rId61" Type="http://schemas.openxmlformats.org/officeDocument/2006/relationships/hyperlink" Target="consultantplus://offline/ref=F9C30F1B15FA94690D733E03EB2CFA08B6E98B687DFE00F93AF09C0D6BFFFDBEFE0D3775CA831FA76B74B4E3B5H9I" TargetMode="External"/><Relationship Id="rId82" Type="http://schemas.openxmlformats.org/officeDocument/2006/relationships/hyperlink" Target="consultantplus://offline/ref=F9C30F1B15FA94690D73200EFD40A703BCE2DD607EF80FAF6EAC9A5A34AFFBEBBE4D312089C514A1B6H3I" TargetMode="External"/><Relationship Id="rId152" Type="http://schemas.openxmlformats.org/officeDocument/2006/relationships/hyperlink" Target="consultantplus://offline/ref=F9C30F1B15FA94690D733E03EB2CFA08B6E98B687DFE05FB3BF89C0D6BFFFDBEFE0D3775CA831FA76B74B7E3B5HEI" TargetMode="External"/><Relationship Id="rId173" Type="http://schemas.openxmlformats.org/officeDocument/2006/relationships/hyperlink" Target="consultantplus://offline/ref=F9C30F1B15FA94690D733E03EB2CFA08B6E98B687DFE04FA36F19C0D6BFFFDBEFE0D3775CA831FA76B76B3E8B5HFI" TargetMode="External"/><Relationship Id="rId19" Type="http://schemas.openxmlformats.org/officeDocument/2006/relationships/hyperlink" Target="consultantplus://offline/ref=F9C30F1B15FA94690D733E03EB2CFA08B6E98B6875FB07F936F3C10763A6F1BCBFH9I" TargetMode="External"/><Relationship Id="rId14" Type="http://schemas.openxmlformats.org/officeDocument/2006/relationships/hyperlink" Target="consultantplus://offline/ref=F9C30F1B15FA94690D733E03EB2CFA08B6E98B687DFE05FB34F89C0D6BFFFDBEFEB0HDI" TargetMode="External"/><Relationship Id="rId30" Type="http://schemas.openxmlformats.org/officeDocument/2006/relationships/hyperlink" Target="consultantplus://offline/ref=F9C30F1B15FA94690D733E03EB2CFA08B6E98B6875FE05FB34F3C10763A6F1BCBFH9I" TargetMode="External"/><Relationship Id="rId35" Type="http://schemas.openxmlformats.org/officeDocument/2006/relationships/hyperlink" Target="consultantplus://offline/ref=F9C30F1B15FA94690D733E03EB2CFA08B6E98B687DFE04FA36F19C0D6BFFFDBEFE0D3775CA831FA76B74B1EAB5HEI" TargetMode="External"/><Relationship Id="rId56" Type="http://schemas.openxmlformats.org/officeDocument/2006/relationships/hyperlink" Target="consultantplus://offline/ref=F9C30F1B15FA94690D733E03EB2CFA08B6E98B687DFE00F93AF09C0D6BFFFDBEFE0D3775CA831FA76B74B4EBB5HDI" TargetMode="External"/><Relationship Id="rId77" Type="http://schemas.openxmlformats.org/officeDocument/2006/relationships/hyperlink" Target="consultantplus://offline/ref=F9C30F1B15FA94690D73200EFD40A703BCE2DD607EF80FAF6EAC9A5A34AFFBEBBE4D312089C613A5B6HCI" TargetMode="External"/><Relationship Id="rId100" Type="http://schemas.openxmlformats.org/officeDocument/2006/relationships/hyperlink" Target="consultantplus://offline/ref=F9C30F1B15FA94690D73200EFD40A703BCE2DD607EF80FAF6EAC9A5A34AFFBEBBE4D312089C615A1B6H3I" TargetMode="External"/><Relationship Id="rId105" Type="http://schemas.openxmlformats.org/officeDocument/2006/relationships/hyperlink" Target="consultantplus://offline/ref=F9C30F1B15FA94690D73200EFD40A703BCE2DD607EF80FAF6EAC9A5A34AFFBEBBE4D312089C712A4B6HCI" TargetMode="External"/><Relationship Id="rId126" Type="http://schemas.openxmlformats.org/officeDocument/2006/relationships/hyperlink" Target="consultantplus://offline/ref=F9C30F1B15FA94690D733E03EB2CFA08B6E98B687DFE00F93AF09C0D6BFFFDBEFE0D3775CA831FA76B74B7ECB5H9I" TargetMode="External"/><Relationship Id="rId147" Type="http://schemas.openxmlformats.org/officeDocument/2006/relationships/hyperlink" Target="consultantplus://offline/ref=F9C30F1B15FA94690D733E03EB2CFA08B6E98B687DFE00F93AF09C0D6BFFFDBEFE0D3775CA831FA76B74B6EBB5HFI" TargetMode="External"/><Relationship Id="rId168" Type="http://schemas.openxmlformats.org/officeDocument/2006/relationships/hyperlink" Target="consultantplus://offline/ref=F9C30F1B15FA94690D733E03EB2CFA08B6E98B687DFE00F93AF09C0D6BFFFDBEFE0D3775CA831FA76B74B6EDB5HAI" TargetMode="External"/><Relationship Id="rId8" Type="http://schemas.openxmlformats.org/officeDocument/2006/relationships/hyperlink" Target="consultantplus://offline/ref=F9C30F1B15FA94690D733E03EB2CFA08B6E98B687DFE07FE34FE9C0D6BFFFDBEFE0D3775CA831FA76B74B1EBB5H9I" TargetMode="External"/><Relationship Id="rId51" Type="http://schemas.openxmlformats.org/officeDocument/2006/relationships/hyperlink" Target="consultantplus://offline/ref=F9C30F1B15FA94690D733E03EB2CFA08B6E98B687DFE00F93AF09C0D6BFFFDBEFE0D3775CA831FA76B74B5E2B5HAI" TargetMode="External"/><Relationship Id="rId72" Type="http://schemas.openxmlformats.org/officeDocument/2006/relationships/hyperlink" Target="consultantplus://offline/ref=F9C30F1B15FA94690D733E03EB2CFA08B6E98B687DFE05FB3BF89C0D6BFFFDBEFE0D3775CA831FA76B74B7E9B5HEI" TargetMode="External"/><Relationship Id="rId93" Type="http://schemas.openxmlformats.org/officeDocument/2006/relationships/hyperlink" Target="consultantplus://offline/ref=F9C30F1B15FA94690D73200EFD40A703BCE2DD607EF80FAF6EAC9A5A34AFFBEBBE4D312089C714A5B6HAI" TargetMode="External"/><Relationship Id="rId98" Type="http://schemas.openxmlformats.org/officeDocument/2006/relationships/hyperlink" Target="consultantplus://offline/ref=F9C30F1B15FA94690D73200EFD40A703BCE2DD607EF80FAF6EAC9A5A34AFFBEBBE4D312089C613A5B6HCI" TargetMode="External"/><Relationship Id="rId121" Type="http://schemas.openxmlformats.org/officeDocument/2006/relationships/hyperlink" Target="consultantplus://offline/ref=F9C30F1B15FA94690D733E03EB2CFA08B6E98B687DFE07FE34FE9C0D6BFFFDBEFE0D3775CA831FA76B74B4EAB5HCI" TargetMode="External"/><Relationship Id="rId142" Type="http://schemas.openxmlformats.org/officeDocument/2006/relationships/hyperlink" Target="consultantplus://offline/ref=F9C30F1B15FA94690D733E03EB2CFA08B6E98B687DFE05FB3BF89C0D6BFFFDBEFE0D3775CA831FA76B74B7EDB5HCI" TargetMode="External"/><Relationship Id="rId163" Type="http://schemas.openxmlformats.org/officeDocument/2006/relationships/hyperlink" Target="consultantplus://offline/ref=F9C30F1B15FA94690D733E03EB2CFA08B6E98B687DFE00F93AF09C0D6BFFFDBEFE0D3775CA831FA76B74B6EEB5H8I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F9C30F1B15FA94690D733E03EB2CFA08B6E98B687DFE00F93AF09C0D6BFFFDBEFE0D3775CA831FA76B74B1EBB5H9I" TargetMode="External"/><Relationship Id="rId46" Type="http://schemas.openxmlformats.org/officeDocument/2006/relationships/hyperlink" Target="consultantplus://offline/ref=F9C30F1B15FA94690D733E03EB2CFA08B6E98B687DFE07FE34FE9C0D6BFFFDBEFE0D3775CA831FA76B74B5ECB5H4I" TargetMode="External"/><Relationship Id="rId67" Type="http://schemas.openxmlformats.org/officeDocument/2006/relationships/hyperlink" Target="consultantplus://offline/ref=F9C30F1B15FA94690D733E03EB2CFA08B6E98B687DFE00F93AF09C0D6BFFFDBEFE0D3775CA831FA76B74B7EFB5HBI" TargetMode="External"/><Relationship Id="rId116" Type="http://schemas.openxmlformats.org/officeDocument/2006/relationships/hyperlink" Target="consultantplus://offline/ref=F9C30F1B15FA94690D733E03EB2CFA08B6E98B687DFE00F93AF09C0D6BFFFDBEFE0D3775CA831FA76B74B7EEB5HFI" TargetMode="External"/><Relationship Id="rId137" Type="http://schemas.openxmlformats.org/officeDocument/2006/relationships/hyperlink" Target="consultantplus://offline/ref=F9C30F1B15FA94690D733E03EB2CFA08B6E98B687DFE00F93AF09C0D6BFFFDBEFE0D3775CA831FA76B74B6EBB5HEI" TargetMode="External"/><Relationship Id="rId158" Type="http://schemas.openxmlformats.org/officeDocument/2006/relationships/hyperlink" Target="consultantplus://offline/ref=F9C30F1B15FA94690D733E03EB2CFA08B6E98B687DFE00F93AF09C0D6BFFFDBEFE0D3775CA831FA76B74B6E9B5HEI" TargetMode="External"/><Relationship Id="rId20" Type="http://schemas.openxmlformats.org/officeDocument/2006/relationships/hyperlink" Target="consultantplus://offline/ref=F9C30F1B15FA94690D733E03EB2CFA08B6E98B6875FB0DFE3BF3C10763A6F1BCBFH9I" TargetMode="External"/><Relationship Id="rId41" Type="http://schemas.openxmlformats.org/officeDocument/2006/relationships/hyperlink" Target="consultantplus://offline/ref=F9C30F1B15FA94690D733E03EB2CFA08B6E98B687DFE00F93AF09C0D6BFFFDBEFE0D3775CA831FA76B74B0E3B5H5I" TargetMode="External"/><Relationship Id="rId62" Type="http://schemas.openxmlformats.org/officeDocument/2006/relationships/hyperlink" Target="consultantplus://offline/ref=F9C30F1B15FA94690D733E03EB2CFA08B6E98B687DFE00F93AF09C0D6BFFFDBEFE0D3775CA831FA76B74B4E2B5HDI" TargetMode="External"/><Relationship Id="rId83" Type="http://schemas.openxmlformats.org/officeDocument/2006/relationships/hyperlink" Target="consultantplus://offline/ref=F9C30F1B15FA94690D73200EFD40A703BCE2DD607EF80FAF6EAC9A5A34AFFBEBBE4D312089C613A5B6HCI" TargetMode="External"/><Relationship Id="rId88" Type="http://schemas.openxmlformats.org/officeDocument/2006/relationships/hyperlink" Target="consultantplus://offline/ref=F9C30F1B15FA94690D73200EFD40A703BCE2DD607EF80FAF6EAC9A5A34AFFBEBBE4D312089C514A1B6H3I" TargetMode="External"/><Relationship Id="rId111" Type="http://schemas.openxmlformats.org/officeDocument/2006/relationships/hyperlink" Target="consultantplus://offline/ref=F9C30F1B15FA94690D733E03EB2CFA08B6E98B6875F905FE34F3C10763A6F1BCBFH9I" TargetMode="External"/><Relationship Id="rId132" Type="http://schemas.openxmlformats.org/officeDocument/2006/relationships/hyperlink" Target="consultantplus://offline/ref=F9C30F1B15FA94690D733E03EB2CFA08B6E98B687DFE00F93AF09C0D6BFFFDBEFE0D3775CA831FA76B74B7E2B5HCI" TargetMode="External"/><Relationship Id="rId153" Type="http://schemas.openxmlformats.org/officeDocument/2006/relationships/hyperlink" Target="consultantplus://offline/ref=F9C30F1B15FA94690D733E03EB2CFA08B6E98B687DFE05FB3BF89C0D6BFFFDBEFE0D3775CA831FA76B74B7E3B5HFI" TargetMode="External"/><Relationship Id="rId174" Type="http://schemas.openxmlformats.org/officeDocument/2006/relationships/hyperlink" Target="consultantplus://offline/ref=F9C30F1B15FA94690D733E03EB2CFA08B6E98B687DFE00F93AF09C0D6BFFFDBEFE0D3775CA831FA76B74B9EBB5HFI" TargetMode="External"/><Relationship Id="rId179" Type="http://schemas.openxmlformats.org/officeDocument/2006/relationships/hyperlink" Target="consultantplus://offline/ref=F9C30F1B15FA94690D733E03EB2CFA08B6E98B687DFE00F93AF09C0D6BFFFDBEFE0D3775CA831FA76B74B9E8B5HCI" TargetMode="External"/><Relationship Id="rId15" Type="http://schemas.openxmlformats.org/officeDocument/2006/relationships/hyperlink" Target="consultantplus://offline/ref=F9C30F1B15FA94690D733E03EB2CFA08B6E98B6874F703FA35F3C10763A6F1BCBFH9I" TargetMode="External"/><Relationship Id="rId36" Type="http://schemas.openxmlformats.org/officeDocument/2006/relationships/hyperlink" Target="consultantplus://offline/ref=F9C30F1B15FA94690D733E03EB2CFA08B6E98B687DFE00F93AF09C0D6BFFFDBEFE0D3775CA831FA76B74B1EAB5H8I" TargetMode="External"/><Relationship Id="rId57" Type="http://schemas.openxmlformats.org/officeDocument/2006/relationships/hyperlink" Target="consultantplus://offline/ref=F9C30F1B15FA94690D733E03EB2CFA08B6E98B687DFE04FA36F19C0D6BFFFDBEFE0D3775CA831FA76B74B1E3B5HBI" TargetMode="External"/><Relationship Id="rId106" Type="http://schemas.openxmlformats.org/officeDocument/2006/relationships/hyperlink" Target="consultantplus://offline/ref=F9C30F1B15FA94690D73200EFD40A703BCE2DD607EF80FAF6EAC9A5A34AFFBEBBE4D312089C714A5B6HAI" TargetMode="External"/><Relationship Id="rId127" Type="http://schemas.openxmlformats.org/officeDocument/2006/relationships/hyperlink" Target="consultantplus://offline/ref=F9C30F1B15FA94690D733E03EB2CFA08B6E98B687DFE07FE34FE9C0D6BFFFDBEFE0D3775CA831FA76B74B4EEB5HFI" TargetMode="External"/><Relationship Id="rId10" Type="http://schemas.openxmlformats.org/officeDocument/2006/relationships/hyperlink" Target="consultantplus://offline/ref=F9C30F1B15FA94690D73200EFD40A703BCE0D46178FB0FAF6EAC9A5A34BAHFI" TargetMode="External"/><Relationship Id="rId31" Type="http://schemas.openxmlformats.org/officeDocument/2006/relationships/hyperlink" Target="consultantplus://offline/ref=F9C30F1B15FA94690D733E03EB2CFA08B6E98B687DFE04FF31F09C0D6BFFFDBEFEB0HDI" TargetMode="External"/><Relationship Id="rId52" Type="http://schemas.openxmlformats.org/officeDocument/2006/relationships/hyperlink" Target="consultantplus://offline/ref=F9C30F1B15FA94690D733E03EB2CFA08B6E98B687DFE00F93AF09C0D6BFFFDBEFE0D3775CA831FA76B74B5E2B5HBI" TargetMode="External"/><Relationship Id="rId73" Type="http://schemas.openxmlformats.org/officeDocument/2006/relationships/hyperlink" Target="consultantplus://offline/ref=F9C30F1B15FA94690D733E03EB2CFA08B6E98B6875F905FE34F3C10763A6F1BCBFH9I" TargetMode="External"/><Relationship Id="rId78" Type="http://schemas.openxmlformats.org/officeDocument/2006/relationships/hyperlink" Target="consultantplus://offline/ref=F9C30F1B15FA94690D73200EFD40A703BCE2DD607EF80FAF6EAC9A5A34AFFBEBBE4D312089C412A6B6H8I" TargetMode="External"/><Relationship Id="rId94" Type="http://schemas.openxmlformats.org/officeDocument/2006/relationships/hyperlink" Target="consultantplus://offline/ref=F9C30F1B15FA94690D73200EFD40A703BCE2DD607EF80FAF6EAC9A5A34AFFBEBBE4D312089C714A5B6HAI" TargetMode="External"/><Relationship Id="rId99" Type="http://schemas.openxmlformats.org/officeDocument/2006/relationships/hyperlink" Target="consultantplus://offline/ref=F9C30F1B15FA94690D73200EFD40A703BCE2DD607EF80FAF6EAC9A5A34AFFBEBBE4D312089C613A5B6HCI" TargetMode="External"/><Relationship Id="rId101" Type="http://schemas.openxmlformats.org/officeDocument/2006/relationships/hyperlink" Target="consultantplus://offline/ref=F9C30F1B15FA94690D73200EFD40A703BCE2DD607EF80FAF6EAC9A5A34AFFBEBBE4D312089C615A1B6H3I" TargetMode="External"/><Relationship Id="rId122" Type="http://schemas.openxmlformats.org/officeDocument/2006/relationships/hyperlink" Target="consultantplus://offline/ref=F9C30F1B15FA94690D733E03EB2CFA08B6E98B687DFE07FE34FE9C0D6BFFFDBEFE0D3775CA831FA76B74B4E9B5H8I" TargetMode="External"/><Relationship Id="rId143" Type="http://schemas.openxmlformats.org/officeDocument/2006/relationships/hyperlink" Target="consultantplus://offline/ref=F9C30F1B15FA94690D733E03EB2CFA08B6E98B687DFE07FE34FE9C0D6BFFFDBEFE0D3775CA831FA76B74B7EAB5HFI" TargetMode="External"/><Relationship Id="rId148" Type="http://schemas.openxmlformats.org/officeDocument/2006/relationships/hyperlink" Target="consultantplus://offline/ref=F9C30F1B15FA94690D733E03EB2CFA08B6E98B687DFE05FB3BF89C0D6BFFFDBEFE0D3775CA831FA76B74B7E3B5HDI" TargetMode="External"/><Relationship Id="rId164" Type="http://schemas.openxmlformats.org/officeDocument/2006/relationships/hyperlink" Target="consultantplus://offline/ref=F9C30F1B15FA94690D733E03EB2CFA08B6E98B687DFE00F93AF09C0D6BFFFDBEFE0D3775CA831FA76B74B6EEB5HBI" TargetMode="External"/><Relationship Id="rId169" Type="http://schemas.openxmlformats.org/officeDocument/2006/relationships/hyperlink" Target="consultantplus://offline/ref=F9C30F1B15FA94690D733E03EB2CFA08B6E98B687DFE00F93AF09C0D6BFFFDBEFE0D3775CA831FA76B74B6EDB5H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157</Pages>
  <Words>29748</Words>
  <Characters>169566</Characters>
  <Application>Microsoft Office Word</Application>
  <DocSecurity>0</DocSecurity>
  <Lines>1413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Яркова Наталья Анатольевна</cp:lastModifiedBy>
  <cp:revision>1</cp:revision>
  <dcterms:created xsi:type="dcterms:W3CDTF">2017-09-01T08:07:00Z</dcterms:created>
  <dcterms:modified xsi:type="dcterms:W3CDTF">2017-09-01T08:14:00Z</dcterms:modified>
</cp:coreProperties>
</file>